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D041E" w14:textId="77777777" w:rsidR="009C19B6" w:rsidRPr="009C19B6" w:rsidRDefault="009C19B6" w:rsidP="00D97CA2">
      <w:pPr>
        <w:spacing w:line="0" w:lineRule="atLeast"/>
        <w:ind w:rightChars="673" w:right="1413" w:firstLineChars="100" w:firstLine="280"/>
        <w:rPr>
          <w:rFonts w:ascii="HGP創英角ｺﾞｼｯｸUB" w:eastAsia="HGP創英角ｺﾞｼｯｸUB" w:hAnsi="HGP創英角ｺﾞｼｯｸUB" w:cs="Times New Roman"/>
          <w:sz w:val="28"/>
          <w:szCs w:val="28"/>
        </w:rPr>
      </w:pPr>
      <w:bookmarkStart w:id="0" w:name="_Hlk162956257"/>
      <w:bookmarkEnd w:id="0"/>
      <w:r w:rsidRPr="009C19B6">
        <w:rPr>
          <w:rFonts w:ascii="HGP創英角ｺﾞｼｯｸUB" w:eastAsia="HGP創英角ｺﾞｼｯｸUB" w:hAnsi="HGP創英角ｺﾞｼｯｸUB" w:cs="Times New Roman" w:hint="eastAsia"/>
          <w:sz w:val="28"/>
          <w:szCs w:val="28"/>
        </w:rPr>
        <w:t>2024-25年度ガバナーメッセージ</w:t>
      </w:r>
    </w:p>
    <w:p w14:paraId="3993DB20" w14:textId="77777777" w:rsidR="009C19B6" w:rsidRPr="009C19B6" w:rsidRDefault="009C19B6" w:rsidP="00D97CA2">
      <w:pPr>
        <w:spacing w:before="240" w:line="0" w:lineRule="atLeast"/>
        <w:ind w:rightChars="673" w:right="1413" w:firstLineChars="200" w:firstLine="560"/>
        <w:rPr>
          <w:rFonts w:ascii="HGP創英角ｺﾞｼｯｸUB" w:eastAsia="HGP創英角ｺﾞｼｯｸUB" w:hAnsi="HGP創英角ｺﾞｼｯｸUB" w:cs="Times New Roman"/>
          <w:sz w:val="28"/>
          <w:szCs w:val="28"/>
        </w:rPr>
      </w:pPr>
      <w:r w:rsidRPr="009C19B6">
        <w:rPr>
          <w:rFonts w:ascii="HGP創英角ｺﾞｼｯｸUB" w:eastAsia="HGP創英角ｺﾞｼｯｸUB" w:hAnsi="HGP創英角ｺﾞｼｯｸUB" w:cs="Times New Roman" w:hint="eastAsia"/>
          <w:sz w:val="28"/>
          <w:szCs w:val="28"/>
        </w:rPr>
        <w:t>＜国際協議会報告＞</w:t>
      </w:r>
    </w:p>
    <w:p w14:paraId="54AC60E5" w14:textId="232289C6" w:rsidR="00D06594" w:rsidRDefault="00870D23" w:rsidP="00D97CA2">
      <w:pPr>
        <w:jc w:val="center"/>
      </w:pPr>
      <w:r w:rsidRPr="00CF7543">
        <w:rPr>
          <w:rFonts w:ascii="Century" w:eastAsia="ＭＳ 明朝" w:hAnsi="Century" w:cs="Times New Roman"/>
          <w:noProof/>
        </w:rPr>
        <w:drawing>
          <wp:anchor distT="0" distB="0" distL="114300" distR="114300" simplePos="0" relativeHeight="251658240" behindDoc="1" locked="0" layoutInCell="1" allowOverlap="1" wp14:anchorId="61E47B64" wp14:editId="417758F0">
            <wp:simplePos x="0" y="0"/>
            <wp:positionH relativeFrom="margin">
              <wp:posOffset>535940</wp:posOffset>
            </wp:positionH>
            <wp:positionV relativeFrom="paragraph">
              <wp:posOffset>124460</wp:posOffset>
            </wp:positionV>
            <wp:extent cx="5041900" cy="3352800"/>
            <wp:effectExtent l="0" t="0" r="6350" b="0"/>
            <wp:wrapTight wrapText="bothSides">
              <wp:wrapPolygon edited="0">
                <wp:start x="0" y="0"/>
                <wp:lineTo x="0" y="21477"/>
                <wp:lineTo x="21546" y="21477"/>
                <wp:lineTo x="21546" y="0"/>
                <wp:lineTo x="0" y="0"/>
              </wp:wrapPolygon>
            </wp:wrapTight>
            <wp:docPr id="415121341" name="図 1" descr="カーテンの前に立つ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21341" name="図 1" descr="カーテンの前に立つスーツを着た男性たち&#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1900" cy="3352800"/>
                    </a:xfrm>
                    <a:prstGeom prst="rect">
                      <a:avLst/>
                    </a:prstGeom>
                    <a:noFill/>
                    <a:ln>
                      <a:noFill/>
                    </a:ln>
                  </pic:spPr>
                </pic:pic>
              </a:graphicData>
            </a:graphic>
          </wp:anchor>
        </w:drawing>
      </w:r>
    </w:p>
    <w:p w14:paraId="7B97B81A" w14:textId="69D81ECD" w:rsidR="005A67D6" w:rsidRDefault="005A67D6" w:rsidP="00D97CA2">
      <w:pPr>
        <w:jc w:val="center"/>
      </w:pPr>
    </w:p>
    <w:p w14:paraId="4DE4F5F0" w14:textId="77777777" w:rsidR="00CF7543" w:rsidRDefault="00CF7543"/>
    <w:p w14:paraId="3AFBBF9B" w14:textId="77777777" w:rsidR="00CF7543" w:rsidRDefault="00CF7543"/>
    <w:p w14:paraId="004D2D69" w14:textId="77777777" w:rsidR="00CF7543" w:rsidRDefault="00CF7543"/>
    <w:p w14:paraId="75AA9A1B" w14:textId="77777777" w:rsidR="00CF7543" w:rsidRDefault="00CF7543"/>
    <w:p w14:paraId="340A9214" w14:textId="77777777" w:rsidR="00CF7543" w:rsidRDefault="00CF7543"/>
    <w:p w14:paraId="63306831" w14:textId="77777777" w:rsidR="00CF7543" w:rsidRDefault="00CF7543"/>
    <w:p w14:paraId="2B0B8664" w14:textId="77777777" w:rsidR="00CF7543" w:rsidRDefault="00CF7543"/>
    <w:p w14:paraId="5D6CDD1C" w14:textId="77777777" w:rsidR="00CF7543" w:rsidRDefault="00CF7543"/>
    <w:p w14:paraId="19662F30" w14:textId="77777777" w:rsidR="00CF7543" w:rsidRDefault="00CF7543"/>
    <w:p w14:paraId="5BF5723A" w14:textId="77777777" w:rsidR="00CF7543" w:rsidRDefault="00CF7543"/>
    <w:p w14:paraId="1AC435B0" w14:textId="77777777" w:rsidR="00CF7543" w:rsidRDefault="00CF7543"/>
    <w:p w14:paraId="33208C36" w14:textId="77777777" w:rsidR="00CF7543" w:rsidRDefault="00CF7543"/>
    <w:p w14:paraId="5B79302E" w14:textId="77777777" w:rsidR="00D06594" w:rsidRDefault="00D06594"/>
    <w:p w14:paraId="11D13F74" w14:textId="77777777" w:rsidR="00D06594" w:rsidRDefault="00D06594"/>
    <w:p w14:paraId="410D98E1" w14:textId="77777777" w:rsidR="00724E32" w:rsidRPr="00724E32" w:rsidRDefault="00724E32" w:rsidP="00724E32">
      <w:pPr>
        <w:ind w:firstLineChars="100" w:firstLine="240"/>
        <w:rPr>
          <w:rFonts w:ascii="ＭＳ 明朝" w:eastAsia="ＭＳ 明朝" w:hAnsi="ＭＳ 明朝"/>
          <w:sz w:val="24"/>
          <w:szCs w:val="24"/>
        </w:rPr>
      </w:pPr>
      <w:r w:rsidRPr="00724E32">
        <w:rPr>
          <w:rFonts w:ascii="ＭＳ 明朝" w:eastAsia="ＭＳ 明朝" w:hAnsi="ＭＳ 明朝"/>
          <w:sz w:val="24"/>
          <w:szCs w:val="24"/>
        </w:rPr>
        <w:t>１月７日(日)から１２日(金)まで米国フロリダ州オーランドのローゼン・シングル・クリークにて開催された国際協議会に出席してきました。世界の約２００か国・地域から約５３０名のガバナーエレクトとそのパートナー（配偶者）が出席しており、国際ロータリー役員や関係者を合わせて約１０００名の出席者が集う会議でした。</w:t>
      </w:r>
    </w:p>
    <w:p w14:paraId="41AECB4D" w14:textId="77777777" w:rsidR="00724E32" w:rsidRPr="00724E32" w:rsidRDefault="00724E32" w:rsidP="00724E32">
      <w:pPr>
        <w:rPr>
          <w:rFonts w:ascii="ＭＳ 明朝" w:eastAsia="ＭＳ 明朝" w:hAnsi="ＭＳ 明朝"/>
          <w:sz w:val="24"/>
          <w:szCs w:val="24"/>
        </w:rPr>
      </w:pPr>
      <w:r w:rsidRPr="00724E32">
        <w:rPr>
          <w:rFonts w:ascii="ＭＳ 明朝" w:eastAsia="ＭＳ 明朝" w:hAnsi="ＭＳ 明朝"/>
          <w:sz w:val="24"/>
          <w:szCs w:val="24"/>
        </w:rPr>
        <w:t xml:space="preserve">　国際協議会の期間に</w:t>
      </w:r>
      <w:r w:rsidRPr="00724E32">
        <w:rPr>
          <w:rFonts w:ascii="ＭＳ 明朝" w:eastAsia="ＭＳ 明朝" w:hAnsi="ＭＳ 明朝" w:hint="eastAsia"/>
          <w:sz w:val="24"/>
          <w:szCs w:val="24"/>
        </w:rPr>
        <w:t>７</w:t>
      </w:r>
      <w:r w:rsidRPr="00724E32">
        <w:rPr>
          <w:rFonts w:ascii="ＭＳ 明朝" w:eastAsia="ＭＳ 明朝" w:hAnsi="ＭＳ 明朝"/>
          <w:sz w:val="24"/>
          <w:szCs w:val="24"/>
        </w:rPr>
        <w:t>回の本会議と</w:t>
      </w:r>
      <w:r w:rsidRPr="00724E32">
        <w:rPr>
          <w:rFonts w:ascii="ＭＳ 明朝" w:eastAsia="ＭＳ 明朝" w:hAnsi="ＭＳ 明朝" w:hint="eastAsia"/>
          <w:sz w:val="24"/>
          <w:szCs w:val="24"/>
        </w:rPr>
        <w:t>９</w:t>
      </w:r>
      <w:r w:rsidRPr="00724E32">
        <w:rPr>
          <w:rFonts w:ascii="ＭＳ 明朝" w:eastAsia="ＭＳ 明朝" w:hAnsi="ＭＳ 明朝"/>
          <w:sz w:val="24"/>
          <w:szCs w:val="24"/>
        </w:rPr>
        <w:t>回の分科会・ワークショップが開催され、全体会議は小職のパートナーとともに出席し、分科会等では小職とパートナーが別々のプログラムを受講してきました。事前に送付されてきた小職とパートナー合わせて</w:t>
      </w:r>
      <w:r w:rsidRPr="00724E32">
        <w:rPr>
          <w:rFonts w:ascii="ＭＳ 明朝" w:eastAsia="ＭＳ 明朝" w:hAnsi="ＭＳ 明朝" w:hint="eastAsia"/>
          <w:sz w:val="24"/>
          <w:szCs w:val="24"/>
        </w:rPr>
        <w:t xml:space="preserve">　　</w:t>
      </w:r>
      <w:r w:rsidRPr="00724E32">
        <w:rPr>
          <w:rFonts w:ascii="ＭＳ 明朝" w:eastAsia="ＭＳ 明朝" w:hAnsi="ＭＳ 明朝"/>
          <w:sz w:val="24"/>
          <w:szCs w:val="24"/>
        </w:rPr>
        <w:t>１００ページに及ぶワークブックを年末年始にかけ読み込んで国際協議会に臨みましたが、噂にたがわぬハードなプログラムでした。</w:t>
      </w:r>
    </w:p>
    <w:p w14:paraId="69BA2176" w14:textId="77777777" w:rsidR="00724E32" w:rsidRPr="00724E32" w:rsidRDefault="00724E32" w:rsidP="00724E32">
      <w:pPr>
        <w:rPr>
          <w:rFonts w:ascii="ＭＳ 明朝" w:eastAsia="ＭＳ 明朝" w:hAnsi="ＭＳ 明朝"/>
          <w:sz w:val="24"/>
          <w:szCs w:val="24"/>
        </w:rPr>
      </w:pPr>
      <w:r w:rsidRPr="00724E32">
        <w:rPr>
          <w:rFonts w:ascii="ＭＳ 明朝" w:eastAsia="ＭＳ 明朝" w:hAnsi="ＭＳ 明朝"/>
          <w:sz w:val="24"/>
          <w:szCs w:val="24"/>
        </w:rPr>
        <w:t xml:space="preserve">　１月７日(日)の全体会議では、</w:t>
      </w:r>
      <w:r w:rsidRPr="00724E32">
        <w:rPr>
          <w:rFonts w:ascii="ＭＳ 明朝" w:eastAsia="ＭＳ 明朝" w:hAnsi="ＭＳ 明朝" w:hint="eastAsia"/>
          <w:sz w:val="24"/>
          <w:szCs w:val="24"/>
        </w:rPr>
        <w:t>2024-25</w:t>
      </w:r>
      <w:r w:rsidRPr="00724E32">
        <w:rPr>
          <w:rFonts w:ascii="ＭＳ 明朝" w:eastAsia="ＭＳ 明朝" w:hAnsi="ＭＳ 明朝"/>
          <w:sz w:val="24"/>
          <w:szCs w:val="24"/>
        </w:rPr>
        <w:t>年度のRI会長 ステファニー</w:t>
      </w:r>
      <w:r w:rsidRPr="00724E32">
        <w:rPr>
          <w:rFonts w:ascii="Century" w:eastAsia="ＭＳ 明朝" w:hAnsi="Century"/>
          <w:sz w:val="24"/>
          <w:szCs w:val="24"/>
        </w:rPr>
        <w:t xml:space="preserve"> A</w:t>
      </w:r>
      <w:r w:rsidRPr="00724E32">
        <w:rPr>
          <w:rFonts w:ascii="ＭＳ 明朝" w:eastAsia="ＭＳ 明朝" w:hAnsi="ＭＳ 明朝"/>
          <w:sz w:val="24"/>
          <w:szCs w:val="24"/>
        </w:rPr>
        <w:t>. アーチック氏（米国ペンシルバニア州、マクマリー・ロータリークラブ所属）から、</w:t>
      </w:r>
      <w:r w:rsidRPr="00724E32">
        <w:rPr>
          <w:rFonts w:ascii="Century" w:eastAsia="ＭＳ 明朝" w:hAnsi="Century"/>
          <w:sz w:val="24"/>
          <w:szCs w:val="24"/>
        </w:rPr>
        <w:t>2024-25</w:t>
      </w:r>
      <w:r w:rsidRPr="00724E32">
        <w:rPr>
          <w:rFonts w:ascii="ＭＳ 明朝" w:eastAsia="ＭＳ 明朝" w:hAnsi="ＭＳ 明朝"/>
          <w:sz w:val="24"/>
          <w:szCs w:val="24"/>
        </w:rPr>
        <w:t>年度の</w:t>
      </w:r>
      <w:r w:rsidRPr="00724E32">
        <w:rPr>
          <w:rFonts w:ascii="Century" w:eastAsia="ＭＳ 明朝" w:hAnsi="Century"/>
          <w:sz w:val="24"/>
          <w:szCs w:val="24"/>
        </w:rPr>
        <w:t>RI</w:t>
      </w:r>
      <w:r w:rsidRPr="00724E32">
        <w:rPr>
          <w:rFonts w:ascii="ＭＳ 明朝" w:eastAsia="ＭＳ 明朝" w:hAnsi="ＭＳ 明朝"/>
          <w:sz w:val="24"/>
          <w:szCs w:val="24"/>
        </w:rPr>
        <w:t>テーマ</w:t>
      </w:r>
      <w:r w:rsidRPr="00724E32">
        <w:rPr>
          <w:rFonts w:ascii="Century" w:eastAsia="ＭＳ 明朝" w:hAnsi="Century"/>
          <w:sz w:val="24"/>
          <w:szCs w:val="24"/>
        </w:rPr>
        <w:t>“THE MAGIC of ROTARY</w:t>
      </w:r>
      <w:r w:rsidRPr="00724E32">
        <w:rPr>
          <w:rFonts w:ascii="ＭＳ 明朝" w:eastAsia="ＭＳ 明朝" w:hAnsi="ＭＳ 明朝"/>
          <w:sz w:val="24"/>
          <w:szCs w:val="24"/>
        </w:rPr>
        <w:t>”（ロータリーのマジック）が発表されました。多くの人びとを救うロータリーの力を認識してこれをさらに広げようということです。このテーマについて彼女は次のように述べました。「誤解しないでください。私たちは魔法の杖を振って呪文を唱えるだけでポリオを根絶したり、世界に平和をもたらしたりするわけではありません」。「それは皆さん次第です。プロジェクトを終えるたび、寄付するたび、新会員を迎えるたびに、皆さんはマジック（魔法）を生み出すのです。」と。</w:t>
      </w:r>
    </w:p>
    <w:p w14:paraId="24A29990" w14:textId="77777777" w:rsidR="00724E32" w:rsidRPr="00724E32" w:rsidRDefault="00724E32" w:rsidP="00724E32">
      <w:pPr>
        <w:rPr>
          <w:rFonts w:ascii="ＭＳ 明朝" w:eastAsia="ＭＳ 明朝" w:hAnsi="ＭＳ 明朝"/>
          <w:sz w:val="24"/>
          <w:szCs w:val="24"/>
        </w:rPr>
      </w:pPr>
      <w:r w:rsidRPr="00724E32">
        <w:rPr>
          <w:rFonts w:ascii="ＭＳ 明朝" w:eastAsia="ＭＳ 明朝" w:hAnsi="ＭＳ 明朝"/>
          <w:sz w:val="24"/>
          <w:szCs w:val="24"/>
        </w:rPr>
        <w:t xml:space="preserve">　全体会議で、ステファニー</w:t>
      </w:r>
      <w:r w:rsidRPr="00724E32">
        <w:rPr>
          <w:rFonts w:ascii="Century" w:eastAsia="ＭＳ 明朝" w:hAnsi="Century"/>
          <w:sz w:val="24"/>
          <w:szCs w:val="24"/>
        </w:rPr>
        <w:t xml:space="preserve"> A.</w:t>
      </w:r>
      <w:r w:rsidRPr="00724E32">
        <w:rPr>
          <w:rFonts w:ascii="ＭＳ 明朝" w:eastAsia="ＭＳ 明朝" w:hAnsi="ＭＳ 明朝"/>
          <w:sz w:val="24"/>
          <w:szCs w:val="24"/>
        </w:rPr>
        <w:t xml:space="preserve"> アーチック氏が強調されたことは、平和を優先することと継続と変化のバランスを取るということでした。また、８日(月)にはマーク・ダニエル・マローニーロータリー財団管理委員長エレクトから、</w:t>
      </w:r>
      <w:r w:rsidRPr="00724E32">
        <w:rPr>
          <w:rFonts w:ascii="Century" w:eastAsia="ＭＳ 明朝" w:hAnsi="Century"/>
          <w:sz w:val="24"/>
          <w:szCs w:val="24"/>
        </w:rPr>
        <w:t>2024-25</w:t>
      </w:r>
      <w:r w:rsidRPr="00724E32">
        <w:rPr>
          <w:rFonts w:ascii="ＭＳ 明朝" w:eastAsia="ＭＳ 明朝" w:hAnsi="ＭＳ 明朝"/>
          <w:sz w:val="24"/>
          <w:szCs w:val="24"/>
        </w:rPr>
        <w:t>年度寄付目標</w:t>
      </w:r>
      <w:r w:rsidRPr="00724E32">
        <w:rPr>
          <w:rFonts w:ascii="Century" w:eastAsia="ＭＳ 明朝" w:hAnsi="Century"/>
          <w:sz w:val="24"/>
          <w:szCs w:val="24"/>
        </w:rPr>
        <w:t>500</w:t>
      </w:r>
      <w:r w:rsidRPr="00724E32">
        <w:rPr>
          <w:rFonts w:ascii="ＭＳ 明朝" w:eastAsia="ＭＳ 明朝" w:hAnsi="ＭＳ 明朝"/>
          <w:sz w:val="24"/>
          <w:szCs w:val="24"/>
        </w:rPr>
        <w:t>万ドル、</w:t>
      </w:r>
      <w:r w:rsidRPr="00724E32">
        <w:rPr>
          <w:rFonts w:ascii="Century" w:eastAsia="ＭＳ 明朝" w:hAnsi="Century"/>
          <w:sz w:val="24"/>
          <w:szCs w:val="24"/>
        </w:rPr>
        <w:t>2025</w:t>
      </w:r>
      <w:r w:rsidRPr="00724E32">
        <w:rPr>
          <w:rFonts w:ascii="ＭＳ 明朝" w:eastAsia="ＭＳ 明朝" w:hAnsi="ＭＳ 明朝"/>
          <w:sz w:val="24"/>
          <w:szCs w:val="24"/>
        </w:rPr>
        <w:t>年度までに</w:t>
      </w:r>
      <w:r w:rsidRPr="00724E32">
        <w:rPr>
          <w:rFonts w:ascii="Century" w:eastAsia="ＭＳ 明朝" w:hAnsi="Century"/>
          <w:sz w:val="24"/>
          <w:szCs w:val="24"/>
        </w:rPr>
        <w:t>2025</w:t>
      </w:r>
      <w:r w:rsidRPr="00724E32">
        <w:rPr>
          <w:rFonts w:ascii="ＭＳ 明朝" w:eastAsia="ＭＳ 明朝" w:hAnsi="ＭＳ 明朝"/>
          <w:sz w:val="24"/>
          <w:szCs w:val="24"/>
        </w:rPr>
        <w:t>万ドルの恒久基金達成という目標が示されました。</w:t>
      </w:r>
    </w:p>
    <w:p w14:paraId="23E673DD" w14:textId="58E2F08F" w:rsidR="00D06594" w:rsidRDefault="00724E32">
      <w:pPr>
        <w:rPr>
          <w:rFonts w:ascii="ＭＳ 明朝" w:eastAsia="ＭＳ 明朝" w:hAnsi="ＭＳ 明朝"/>
        </w:rPr>
      </w:pPr>
      <w:r w:rsidRPr="00724E32">
        <w:rPr>
          <w:rFonts w:ascii="ＭＳ 明朝" w:eastAsia="ＭＳ 明朝" w:hAnsi="ＭＳ 明朝"/>
          <w:sz w:val="24"/>
          <w:szCs w:val="24"/>
        </w:rPr>
        <w:t xml:space="preserve">　この国際協議会で示された国際ロータリーの目標は次項に記載の通りで</w:t>
      </w:r>
      <w:r w:rsidRPr="00724E32">
        <w:rPr>
          <w:rFonts w:ascii="ＭＳ 明朝" w:eastAsia="ＭＳ 明朝" w:hAnsi="ＭＳ 明朝"/>
        </w:rPr>
        <w:t>す。</w:t>
      </w:r>
    </w:p>
    <w:p w14:paraId="002665B6" w14:textId="4A4C97D1" w:rsidR="001278CD" w:rsidRDefault="0029170E" w:rsidP="00FB1361">
      <w:pPr>
        <w:ind w:firstLineChars="100" w:firstLine="210"/>
        <w:rPr>
          <w:rFonts w:ascii="ＭＳ 明朝" w:eastAsia="ＭＳ 明朝" w:hAnsi="ＭＳ 明朝"/>
        </w:rPr>
      </w:pPr>
      <w:r w:rsidRPr="003524E6">
        <w:rPr>
          <w:rFonts w:ascii="Century" w:eastAsia="ＭＳ 明朝" w:hAnsi="Century" w:cs="Times New Roman"/>
          <w:noProof/>
        </w:rPr>
        <w:lastRenderedPageBreak/>
        <w:drawing>
          <wp:anchor distT="0" distB="0" distL="114300" distR="114300" simplePos="0" relativeHeight="251672576" behindDoc="0" locked="0" layoutInCell="1" allowOverlap="1" wp14:anchorId="29A4C39B" wp14:editId="0FAA885F">
            <wp:simplePos x="0" y="0"/>
            <wp:positionH relativeFrom="column">
              <wp:posOffset>306705</wp:posOffset>
            </wp:positionH>
            <wp:positionV relativeFrom="paragraph">
              <wp:posOffset>0</wp:posOffset>
            </wp:positionV>
            <wp:extent cx="5580000" cy="2534955"/>
            <wp:effectExtent l="0" t="0" r="1905" b="0"/>
            <wp:wrapSquare wrapText="bothSides"/>
            <wp:docPr id="715498541"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98541" name="図 2" descr="テキスト&#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000" cy="2534955"/>
                    </a:xfrm>
                    <a:prstGeom prst="rect">
                      <a:avLst/>
                    </a:prstGeom>
                    <a:noFill/>
                    <a:ln>
                      <a:noFill/>
                    </a:ln>
                  </pic:spPr>
                </pic:pic>
              </a:graphicData>
            </a:graphic>
          </wp:anchor>
        </w:drawing>
      </w:r>
      <w:r w:rsidR="004D04EF" w:rsidRPr="004D04EF">
        <w:rPr>
          <w:rFonts w:ascii="Century" w:eastAsia="ＭＳ 明朝" w:hAnsi="Century" w:cs="Times New Roman"/>
          <w:noProof/>
        </w:rPr>
        <w:drawing>
          <wp:inline distT="0" distB="0" distL="0" distR="0" wp14:anchorId="14472826" wp14:editId="6AD1DA24">
            <wp:extent cx="5760000" cy="872367"/>
            <wp:effectExtent l="0" t="0" r="0" b="4445"/>
            <wp:docPr id="65214759"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759" name="図 3"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872367"/>
                    </a:xfrm>
                    <a:prstGeom prst="rect">
                      <a:avLst/>
                    </a:prstGeom>
                    <a:noFill/>
                    <a:ln>
                      <a:noFill/>
                    </a:ln>
                  </pic:spPr>
                </pic:pic>
              </a:graphicData>
            </a:graphic>
          </wp:inline>
        </w:drawing>
      </w:r>
    </w:p>
    <w:p w14:paraId="38E53FF0" w14:textId="7768FDD8" w:rsidR="001278CD" w:rsidRDefault="00FB1361">
      <w:pPr>
        <w:rPr>
          <w:rFonts w:ascii="ＭＳ 明朝" w:eastAsia="ＭＳ 明朝" w:hAnsi="ＭＳ 明朝"/>
        </w:rPr>
      </w:pPr>
      <w:r>
        <w:rPr>
          <w:rFonts w:ascii="ＭＳ 明朝" w:eastAsia="ＭＳ 明朝" w:hAnsi="ＭＳ 明朝" w:hint="eastAsia"/>
        </w:rPr>
        <w:t xml:space="preserve">　</w:t>
      </w:r>
      <w:r w:rsidR="007841B0" w:rsidRPr="007841B0">
        <w:rPr>
          <w:rFonts w:ascii="Century" w:eastAsia="ＭＳ 明朝" w:hAnsi="Century" w:cs="Times New Roman"/>
          <w:noProof/>
        </w:rPr>
        <w:drawing>
          <wp:inline distT="0" distB="0" distL="0" distR="0" wp14:anchorId="6FB7A516" wp14:editId="1C3E7091">
            <wp:extent cx="5793119" cy="1026459"/>
            <wp:effectExtent l="0" t="0" r="0" b="2540"/>
            <wp:docPr id="985257689"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57689" name="図 4" descr="テキスト&#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96000" cy="1026970"/>
                    </a:xfrm>
                    <a:prstGeom prst="rect">
                      <a:avLst/>
                    </a:prstGeom>
                    <a:noFill/>
                    <a:ln>
                      <a:noFill/>
                    </a:ln>
                    <a:extLst>
                      <a:ext uri="{53640926-AAD7-44D8-BBD7-CCE9431645EC}">
                        <a14:shadowObscured xmlns:a14="http://schemas.microsoft.com/office/drawing/2010/main"/>
                      </a:ext>
                    </a:extLst>
                  </pic:spPr>
                </pic:pic>
              </a:graphicData>
            </a:graphic>
          </wp:inline>
        </w:drawing>
      </w:r>
    </w:p>
    <w:p w14:paraId="24BEFFD5" w14:textId="11DF4E45" w:rsidR="001278CD" w:rsidRDefault="00FB1361">
      <w:pPr>
        <w:rPr>
          <w:rFonts w:ascii="ＭＳ 明朝" w:eastAsia="ＭＳ 明朝" w:hAnsi="ＭＳ 明朝"/>
        </w:rPr>
      </w:pPr>
      <w:r>
        <w:rPr>
          <w:rFonts w:ascii="ＭＳ 明朝" w:eastAsia="ＭＳ 明朝" w:hAnsi="ＭＳ 明朝" w:hint="eastAsia"/>
        </w:rPr>
        <w:t xml:space="preserve">　</w:t>
      </w:r>
      <w:r w:rsidR="006209BE" w:rsidRPr="006209BE">
        <w:rPr>
          <w:rFonts w:ascii="Century" w:eastAsia="ＭＳ 明朝" w:hAnsi="Century" w:cs="Times New Roman"/>
          <w:noProof/>
        </w:rPr>
        <w:drawing>
          <wp:inline distT="0" distB="0" distL="0" distR="0" wp14:anchorId="7FCFB9F4" wp14:editId="39DAD14B">
            <wp:extent cx="5830783" cy="1143000"/>
            <wp:effectExtent l="0" t="0" r="0" b="0"/>
            <wp:docPr id="45459796" name="図 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9796" name="図 5" descr="テキスト, 手紙&#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32000" cy="1143239"/>
                    </a:xfrm>
                    <a:prstGeom prst="rect">
                      <a:avLst/>
                    </a:prstGeom>
                    <a:noFill/>
                    <a:ln>
                      <a:noFill/>
                    </a:ln>
                    <a:extLst>
                      <a:ext uri="{53640926-AAD7-44D8-BBD7-CCE9431645EC}">
                        <a14:shadowObscured xmlns:a14="http://schemas.microsoft.com/office/drawing/2010/main"/>
                      </a:ext>
                    </a:extLst>
                  </pic:spPr>
                </pic:pic>
              </a:graphicData>
            </a:graphic>
          </wp:inline>
        </w:drawing>
      </w:r>
    </w:p>
    <w:p w14:paraId="67919692" w14:textId="16BE70BF" w:rsidR="00F96D07" w:rsidRPr="0029170E" w:rsidRDefault="003A2181" w:rsidP="00FB1361">
      <w:pPr>
        <w:ind w:firstLineChars="100" w:firstLine="210"/>
        <w:rPr>
          <w:rFonts w:ascii="ＭＳ 明朝" w:eastAsia="ＭＳ 明朝" w:hAnsi="ＭＳ 明朝"/>
        </w:rPr>
      </w:pPr>
      <w:r w:rsidRPr="003A2181">
        <w:rPr>
          <w:rFonts w:ascii="Century" w:eastAsia="ＭＳ 明朝" w:hAnsi="Century" w:cs="Times New Roman"/>
          <w:noProof/>
        </w:rPr>
        <w:drawing>
          <wp:inline distT="0" distB="0" distL="0" distR="0" wp14:anchorId="3B10ED66" wp14:editId="5D44F794">
            <wp:extent cx="5904000" cy="869676"/>
            <wp:effectExtent l="0" t="0" r="1905" b="6985"/>
            <wp:docPr id="231575561" name="図 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75561" name="図 6" descr="テキスト, 手紙&#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000" cy="869676"/>
                    </a:xfrm>
                    <a:prstGeom prst="rect">
                      <a:avLst/>
                    </a:prstGeom>
                    <a:noFill/>
                    <a:ln>
                      <a:noFill/>
                    </a:ln>
                  </pic:spPr>
                </pic:pic>
              </a:graphicData>
            </a:graphic>
          </wp:inline>
        </w:drawing>
      </w:r>
      <w:r w:rsidR="00A17C67">
        <w:rPr>
          <w:rFonts w:ascii="ＭＳ 明朝" w:eastAsia="ＭＳ 明朝" w:hAnsi="ＭＳ 明朝"/>
          <w:noProof/>
        </w:rPr>
        <mc:AlternateContent>
          <mc:Choice Requires="wps">
            <w:drawing>
              <wp:anchor distT="0" distB="0" distL="114300" distR="114300" simplePos="0" relativeHeight="251659264" behindDoc="1" locked="0" layoutInCell="1" allowOverlap="1" wp14:anchorId="11120B3B" wp14:editId="724D9F3E">
                <wp:simplePos x="0" y="0"/>
                <wp:positionH relativeFrom="column">
                  <wp:posOffset>2200275</wp:posOffset>
                </wp:positionH>
                <wp:positionV relativeFrom="paragraph">
                  <wp:posOffset>9791700</wp:posOffset>
                </wp:positionV>
                <wp:extent cx="6257925" cy="2501900"/>
                <wp:effectExtent l="14605" t="17780" r="13970" b="13970"/>
                <wp:wrapNone/>
                <wp:docPr id="27681385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57925" cy="250190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A7CAE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8CCA" id="正方形/長方形 7" o:spid="_x0000_s1026" style="position:absolute;margin-left:173.25pt;margin-top:771pt;width:492.75pt;height:19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fXDwIAAPcDAAAOAAAAZHJzL2Uyb0RvYy54bWysU9uO0zAQfUfiHyy/06QR3W2ipqtVlwLS&#10;cpEWPsB1nMTC8Zix27R8PWOnait4Q+TBsjMzx2fOHK8ejoNhB4Veg635fJZzpqyERtuu5t+/bd8s&#10;OfNB2EYYsKrmJ+X5w/r1q9XoKlVAD6ZRyAjE+mp0Ne9DcFWWedmrQfgZOGUp2AIOItARu6xBMRL6&#10;YLIiz++yEbBxCFJ5T3+fpiBfJ/y2VTJ8aVuvAjM1J24hrZjWXVyz9UpUHQrXa3mmIf6BxSC0pUsv&#10;UE8iCLZH/RfUoCWChzbMJAwZtK2WKvVA3czzP7p56YVTqRcSx7uLTP7/wcrPhxf3FSN1755B/vDM&#10;wqYXtlOPiDD2SjR03TwKlY3OV5eCePBUynbjJ2hotGIfIGlwbHFgrdHuQyyM0NQnOybRTxfR1TEw&#10;ST/visV9WSw4kxQrFvm8zNNYMlFFoFju0If3CgYWNzVHmmqCFYdnHyKxa0pMt7DVxqTJGstGIlHm&#10;izxVeDC6idHUMHa7jUF2ENEc9G23qU2S4jZt0IEsavRQ82XMOpsmKvPONumaILSZ9kTF2LNUUZ1o&#10;RF/toDmRUgiT/+i90KYH/MXZSN6ruf+5F6g4Mx8tqX3/tihJkJAOy2VJxsXbwO4mIKwkoJoHzqbt&#10;Jkz23jvUXU/3TCOw8EjzaXXS68rpTJXclWQ8v4Ro39tzyrq+1/VvAAAA//8DAFBLAwQUAAYACAAA&#10;ACEAKTjo2+AAAAAOAQAADwAAAGRycy9kb3ducmV2LnhtbEyPwU7DMBBE70j8g7VI3KhD3UY0xKkA&#10;CcElB0LF2U22SUS8jmK3NXw9mxO9zWpGs2/ybbSDOOHke0ca7hcJCKTaNT21Gnafr3cPIHww1JjB&#10;EWr4QQ/b4voqN1njzvSBpyq0gkvIZ0ZDF8KYSenrDq3xCzcisXdwkzWBz6mVzWTOXG4HuUySVFrT&#10;E3/ozIgvHdbf1dFqCG9V+btLy0ioJtwcyijfv561vr2JT48gAsbwH4YZn9GhYKa9O1LjxaBBrdI1&#10;R9lYr5a8ao4oNas9q41KE5BFLi9nFH8AAAD//wMAUEsBAi0AFAAGAAgAAAAhALaDOJL+AAAA4QEA&#10;ABMAAAAAAAAAAAAAAAAAAAAAAFtDb250ZW50X1R5cGVzXS54bWxQSwECLQAUAAYACAAAACEAOP0h&#10;/9YAAACUAQAACwAAAAAAAAAAAAAAAAAvAQAAX3JlbHMvLnJlbHNQSwECLQAUAAYACAAAACEAmIA3&#10;1w8CAAD3AwAADgAAAAAAAAAAAAAAAAAuAgAAZHJzL2Uyb0RvYy54bWxQSwECLQAUAAYACAAAACEA&#10;KTjo2+AAAAAOAQAADwAAAAAAAAAAAAAAAABpBAAAZHJzL2Rvd25yZXYueG1sUEsFBgAAAAAEAAQA&#10;8wAAAHYFAAAAAA==&#10;" filled="f" fillcolor="#a7caec" strokecolor="blue" strokeweight="1.5pt">
                <v:textbox inset="5.85pt,.7pt,5.85pt,.7pt"/>
              </v:rect>
            </w:pict>
          </mc:Fallback>
        </mc:AlternateContent>
      </w:r>
      <w:r w:rsidR="002811F4">
        <w:rPr>
          <w:rFonts w:ascii="ＭＳ 明朝" w:eastAsia="ＭＳ 明朝" w:hAnsi="ＭＳ 明朝"/>
          <w:noProof/>
        </w:rPr>
        <mc:AlternateContent>
          <mc:Choice Requires="wps">
            <w:drawing>
              <wp:anchor distT="0" distB="0" distL="114300" distR="114300" simplePos="0" relativeHeight="251661312" behindDoc="1" locked="0" layoutInCell="1" allowOverlap="1" wp14:anchorId="11120B3B" wp14:editId="2B79139C">
                <wp:simplePos x="0" y="0"/>
                <wp:positionH relativeFrom="column">
                  <wp:posOffset>2200275</wp:posOffset>
                </wp:positionH>
                <wp:positionV relativeFrom="paragraph">
                  <wp:posOffset>9791700</wp:posOffset>
                </wp:positionV>
                <wp:extent cx="6257925" cy="2501900"/>
                <wp:effectExtent l="14605" t="17780" r="13970" b="13970"/>
                <wp:wrapNone/>
                <wp:docPr id="1802363454"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57925" cy="250190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A7CAE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DFA3A" id="正方形/長方形 8" o:spid="_x0000_s1026" style="position:absolute;margin-left:173.25pt;margin-top:771pt;width:492.75pt;height:197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fXDwIAAPcDAAAOAAAAZHJzL2Uyb0RvYy54bWysU9uO0zAQfUfiHyy/06QR3W2ipqtVlwLS&#10;cpEWPsB1nMTC8Zix27R8PWOnait4Q+TBsjMzx2fOHK8ejoNhB4Veg635fJZzpqyERtuu5t+/bd8s&#10;OfNB2EYYsKrmJ+X5w/r1q9XoKlVAD6ZRyAjE+mp0Ne9DcFWWedmrQfgZOGUp2AIOItARu6xBMRL6&#10;YLIiz++yEbBxCFJ5T3+fpiBfJ/y2VTJ8aVuvAjM1J24hrZjWXVyz9UpUHQrXa3mmIf6BxSC0pUsv&#10;UE8iCLZH/RfUoCWChzbMJAwZtK2WKvVA3czzP7p56YVTqRcSx7uLTP7/wcrPhxf3FSN1755B/vDM&#10;wqYXtlOPiDD2SjR03TwKlY3OV5eCePBUynbjJ2hotGIfIGlwbHFgrdHuQyyM0NQnOybRTxfR1TEw&#10;ST/visV9WSw4kxQrFvm8zNNYMlFFoFju0If3CgYWNzVHmmqCFYdnHyKxa0pMt7DVxqTJGstGIlHm&#10;izxVeDC6idHUMHa7jUF2ENEc9G23qU2S4jZt0IEsavRQ82XMOpsmKvPONumaILSZ9kTF2LNUUZ1o&#10;RF/toDmRUgiT/+i90KYH/MXZSN6ruf+5F6g4Mx8tqX3/tihJkJAOy2VJxsXbwO4mIKwkoJoHzqbt&#10;Jkz23jvUXU/3TCOw8EjzaXXS68rpTJXclWQ8v4Ro39tzyrq+1/VvAAAA//8DAFBLAwQUAAYACAAA&#10;ACEAKTjo2+AAAAAOAQAADwAAAGRycy9kb3ducmV2LnhtbEyPwU7DMBBE70j8g7VI3KhD3UY0xKkA&#10;CcElB0LF2U22SUS8jmK3NXw9mxO9zWpGs2/ybbSDOOHke0ca7hcJCKTaNT21Gnafr3cPIHww1JjB&#10;EWr4QQ/b4voqN1njzvSBpyq0gkvIZ0ZDF8KYSenrDq3xCzcisXdwkzWBz6mVzWTOXG4HuUySVFrT&#10;E3/ozIgvHdbf1dFqCG9V+btLy0ioJtwcyijfv561vr2JT48gAsbwH4YZn9GhYKa9O1LjxaBBrdI1&#10;R9lYr5a8ao4oNas9q41KE5BFLi9nFH8AAAD//wMAUEsBAi0AFAAGAAgAAAAhALaDOJL+AAAA4QEA&#10;ABMAAAAAAAAAAAAAAAAAAAAAAFtDb250ZW50X1R5cGVzXS54bWxQSwECLQAUAAYACAAAACEAOP0h&#10;/9YAAACUAQAACwAAAAAAAAAAAAAAAAAvAQAAX3JlbHMvLnJlbHNQSwECLQAUAAYACAAAACEAmIA3&#10;1w8CAAD3AwAADgAAAAAAAAAAAAAAAAAuAgAAZHJzL2Uyb0RvYy54bWxQSwECLQAUAAYACAAAACEA&#10;KTjo2+AAAAAOAQAADwAAAAAAAAAAAAAAAABpBAAAZHJzL2Rvd25yZXYueG1sUEsFBgAAAAAEAAQA&#10;8wAAAHYFAAAAAA==&#10;" filled="f" fillcolor="#a7caec" strokecolor="blue" strokeweight="1.5pt">
                <v:textbox inset="5.85pt,.7pt,5.85pt,.7pt"/>
              </v:rect>
            </w:pict>
          </mc:Fallback>
        </mc:AlternateContent>
      </w:r>
    </w:p>
    <w:p w14:paraId="1BDD5607" w14:textId="77777777" w:rsidR="0029170E" w:rsidRDefault="00977338" w:rsidP="00FD581D">
      <w:pPr>
        <w:ind w:leftChars="100" w:left="210" w:rightChars="400" w:right="840"/>
        <w:rPr>
          <w:rFonts w:ascii="HG創英角ｺﾞｼｯｸUB" w:eastAsia="HG創英角ｺﾞｼｯｸUB" w:hAnsi="HG創英角ｺﾞｼｯｸUB" w:cs="Times New Roman"/>
          <w:color w:val="000000"/>
          <w:sz w:val="24"/>
          <w:szCs w:val="24"/>
          <w:u w:val="double"/>
        </w:rPr>
      </w:pPr>
      <w:r w:rsidRPr="00D16C75">
        <w:rPr>
          <w:rFonts w:ascii="HG創英角ｺﾞｼｯｸUB" w:eastAsia="HG創英角ｺﾞｼｯｸUB" w:hAnsi="HG創英角ｺﾞｼｯｸUB" w:cs="Times New Roman" w:hint="eastAsia"/>
          <w:noProof/>
          <w:sz w:val="32"/>
          <w:szCs w:val="32"/>
        </w:rPr>
        <mc:AlternateContent>
          <mc:Choice Requires="wps">
            <w:drawing>
              <wp:anchor distT="0" distB="0" distL="114300" distR="114300" simplePos="0" relativeHeight="251665408" behindDoc="1" locked="0" layoutInCell="1" allowOverlap="1" wp14:anchorId="773EFAFD" wp14:editId="3BC1D6A7">
                <wp:simplePos x="0" y="0"/>
                <wp:positionH relativeFrom="margin">
                  <wp:posOffset>11430</wp:posOffset>
                </wp:positionH>
                <wp:positionV relativeFrom="paragraph">
                  <wp:posOffset>76835</wp:posOffset>
                </wp:positionV>
                <wp:extent cx="6172200" cy="2501900"/>
                <wp:effectExtent l="0" t="0" r="19050" b="12700"/>
                <wp:wrapNone/>
                <wp:docPr id="459987384"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72200" cy="250190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A7CAE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8F0A" id="正方形/長方形 12" o:spid="_x0000_s1026" style="position:absolute;margin-left:.9pt;margin-top:6.05pt;width:486pt;height:197pt;flip:x;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8vDQIAAPcDAAAOAAAAZHJzL2Uyb0RvYy54bWysU9uO0zAQfUfiHyy/0yQV3W2jpqtVlwLS&#10;cpEWPsB1nMTC8Zix27R8PWMndAu8IfJgeTIzZ2bOHK/vTr1hR4Veg614Mcs5U1ZCrW1b8a9fdq+W&#10;nPkgbC0MWFXxs/L8bvPyxXpwpZpDB6ZWyAjE+nJwFe9CcGWWedmpXvgZOGXJ2QD2IpCJbVajGAi9&#10;N9k8z2+yAbB2CFJ5T38fRiffJPymUTJ8ahqvAjMVp95COjGd+3hmm7UoWxSu03JqQ/xDF73Qlope&#10;oB5EEOyA+i+oXksED02YSegzaBotVZqBpinyP6Z56oRTaRYix7sLTf7/wcqPxyf3GWPr3j2C/OaZ&#10;hW0nbKvuEWHolKipXBGJygbny0tCNDylsv3wAWparTgESBycGuxZY7R7FxMjNM3JTon084V0dQpM&#10;0s+b4nZOm+RMkm++yIsVGbGaKCNQTHfow1sFPYuXiiNtNcGK46MPY+ivkBhuYaeNSZs1lg3UxCpf&#10;5CnDg9F19KaBsd1vDbKjiOKgb7ebCv8W1utAEjW6r/gyRk2iicy8sXUqE4Q24526NnaiKrIThejL&#10;PdRnYgph1B+9F7p0gD84G0h7FfffDwIVZ+a9JbZvX89XCxJrMpbLFZGD1479lUNYSUAVD5yN120Y&#10;5X1wqNuO6owrsHBP+2l04uu5p6lVUldifHoJUb7Xdop6fq+bnwAAAP//AwBQSwMEFAAGAAgAAAAh&#10;ANNbJNzcAAAACAEAAA8AAABkcnMvZG93bnJldi54bWxMj0FPwzAMhe9I/IfISNxY2g0VVppOgITg&#10;0sPKxDlrvLaicaok2wK/HnOCk/X8rOfvVZtkJ3FCH0ZHCvJFBgKpc2akXsHu/eXmHkSImoyeHKGC&#10;LwywqS8vKl0ad6YtntrYCw6hUGoFQ4xzKWXoBrQ6LNyMxN7BeasjS99L4/WZw+0kl1lWSKtH4g+D&#10;nvF5wO6zPVoF8bVtvndFkwhXHteHJsm3jyelrq/S4wOIiCn+HcMvPqNDzUx7dyQTxMSawSOPZQ6C&#10;7fXdihd7BbdZkYOsK/m/QP0DAAD//wMAUEsBAi0AFAAGAAgAAAAhALaDOJL+AAAA4QEAABMAAAAA&#10;AAAAAAAAAAAAAAAAAFtDb250ZW50X1R5cGVzXS54bWxQSwECLQAUAAYACAAAACEAOP0h/9YAAACU&#10;AQAACwAAAAAAAAAAAAAAAAAvAQAAX3JlbHMvLnJlbHNQSwECLQAUAAYACAAAACEA1u/PLw0CAAD3&#10;AwAADgAAAAAAAAAAAAAAAAAuAgAAZHJzL2Uyb0RvYy54bWxQSwECLQAUAAYACAAAACEA01sk3NwA&#10;AAAIAQAADwAAAAAAAAAAAAAAAABnBAAAZHJzL2Rvd25yZXYueG1sUEsFBgAAAAAEAAQA8wAAAHAF&#10;AAAAAA==&#10;" filled="f" fillcolor="#a7caec" strokecolor="blue" strokeweight="1.5pt">
                <v:textbox inset="5.85pt,.7pt,5.85pt,.7pt"/>
                <w10:wrap anchorx="margin"/>
              </v:rect>
            </w:pict>
          </mc:Fallback>
        </mc:AlternateContent>
      </w:r>
      <w:r w:rsidR="00D16C75" w:rsidRPr="00D16C75">
        <w:rPr>
          <w:rFonts w:ascii="HG創英角ｺﾞｼｯｸUB" w:eastAsia="HG創英角ｺﾞｼｯｸUB" w:hAnsi="HG創英角ｺﾞｼｯｸUB" w:cs="Times New Roman" w:hint="eastAsia"/>
          <w:color w:val="000000"/>
          <w:sz w:val="32"/>
          <w:szCs w:val="32"/>
          <w:u w:val="double"/>
        </w:rPr>
        <w:t>ＲＩ会長イニシアチブ</w:t>
      </w:r>
    </w:p>
    <w:p w14:paraId="2D9315D7" w14:textId="5A5F7A22" w:rsidR="00D16C75" w:rsidRPr="00D16C75" w:rsidRDefault="00D16C75" w:rsidP="00FD581D">
      <w:pPr>
        <w:ind w:leftChars="100" w:left="210" w:rightChars="400" w:right="840"/>
        <w:rPr>
          <w:rFonts w:ascii="HG創英角ｺﾞｼｯｸUB" w:eastAsia="HG創英角ｺﾞｼｯｸUB" w:hAnsi="HG創英角ｺﾞｼｯｸUB" w:cs="Times New Roman"/>
          <w:color w:val="000000"/>
          <w:sz w:val="24"/>
          <w:szCs w:val="24"/>
          <w:u w:val="double"/>
        </w:rPr>
      </w:pPr>
      <w:r w:rsidRPr="00D16C75">
        <w:rPr>
          <w:rFonts w:ascii="HGP創英角ｺﾞｼｯｸUB" w:eastAsia="HGP創英角ｺﾞｼｯｸUB" w:hAnsi="HGP創英角ｺﾞｼｯｸUB" w:cs="Times New Roman" w:hint="eastAsia"/>
          <w:sz w:val="24"/>
          <w:szCs w:val="24"/>
        </w:rPr>
        <w:t>○最優先課題は、「会員増強を図る行動計画の推進」</w:t>
      </w:r>
    </w:p>
    <w:p w14:paraId="7EB99B30" w14:textId="1256F2E6" w:rsidR="00D16C75" w:rsidRPr="00D16C75" w:rsidRDefault="00D16C75" w:rsidP="00FD581D">
      <w:pPr>
        <w:tabs>
          <w:tab w:val="left" w:pos="870"/>
        </w:tabs>
        <w:ind w:leftChars="100" w:left="210" w:rightChars="400" w:right="840" w:firstLineChars="100" w:firstLine="2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w:t>
      </w:r>
      <w:r w:rsidRPr="00D16C75">
        <w:rPr>
          <w:rFonts w:ascii="HGP創英角ｺﾞｼｯｸUB" w:eastAsia="HGP創英角ｺﾞｼｯｸUB" w:hAnsi="HGP創英角ｺﾞｼｯｸUB" w:cs="Times New Roman"/>
          <w:sz w:val="24"/>
          <w:szCs w:val="24"/>
        </w:rPr>
        <w:t>3-Year Target</w:t>
      </w:r>
      <w:r w:rsidR="00FB1361">
        <w:rPr>
          <w:rFonts w:ascii="HGP創英角ｺﾞｼｯｸUB" w:eastAsia="HGP創英角ｺﾞｼｯｸUB" w:hAnsi="HGP創英角ｺﾞｼｯｸUB" w:cs="Times New Roman" w:hint="eastAsia"/>
          <w:sz w:val="24"/>
          <w:szCs w:val="24"/>
        </w:rPr>
        <w:t>ｓ</w:t>
      </w:r>
    </w:p>
    <w:p w14:paraId="31838895" w14:textId="77777777" w:rsidR="00D16C75" w:rsidRPr="00D16C75" w:rsidRDefault="00D16C75" w:rsidP="00FD581D">
      <w:pPr>
        <w:ind w:leftChars="100" w:left="210" w:rightChars="400" w:right="8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○ロータリーのマジック ･･･クラブでの体験を魅力的なものにする</w:t>
      </w:r>
    </w:p>
    <w:p w14:paraId="1E1B979E" w14:textId="77777777" w:rsidR="00D16C75" w:rsidRPr="00D16C75" w:rsidRDefault="00D16C75" w:rsidP="00FD581D">
      <w:pPr>
        <w:ind w:leftChars="100" w:left="210" w:rightChars="400" w:right="840" w:firstLineChars="100" w:firstLine="2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◆ロータリーの行動計画 ･･･ロータリーの強さを維持するため</w:t>
      </w:r>
    </w:p>
    <w:p w14:paraId="239459EC" w14:textId="77777777" w:rsidR="00D16C75" w:rsidRPr="00D16C75" w:rsidRDefault="00D16C75" w:rsidP="00FD581D">
      <w:pPr>
        <w:ind w:leftChars="100" w:left="210" w:rightChars="400" w:right="8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○積極的な平和を通じて分断された世界を癒す</w:t>
      </w:r>
    </w:p>
    <w:p w14:paraId="0D4A7E31" w14:textId="1FD26555" w:rsidR="00D16C75" w:rsidRPr="00D16C75" w:rsidRDefault="00D16C75" w:rsidP="00FD581D">
      <w:pPr>
        <w:ind w:leftChars="100" w:left="210" w:rightChars="400" w:right="840" w:firstLineChars="100" w:firstLine="2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◆４つのテスト ･･･p</w:t>
      </w:r>
      <w:r w:rsidRPr="00D16C75">
        <w:rPr>
          <w:rFonts w:ascii="HGP創英角ｺﾞｼｯｸUB" w:eastAsia="HGP創英角ｺﾞｼｯｸUB" w:hAnsi="HGP創英角ｺﾞｼｯｸUB" w:cs="Times New Roman"/>
          <w:sz w:val="24"/>
          <w:szCs w:val="24"/>
        </w:rPr>
        <w:t>eace pole project</w:t>
      </w:r>
    </w:p>
    <w:p w14:paraId="7DD7CDE7" w14:textId="77777777" w:rsidR="00D16C75" w:rsidRPr="00D16C75" w:rsidRDefault="00D16C75" w:rsidP="00FD581D">
      <w:pPr>
        <w:ind w:leftChars="100" w:left="210" w:rightChars="400" w:right="8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○継続性</w:t>
      </w:r>
    </w:p>
    <w:p w14:paraId="5B030848" w14:textId="658626D3" w:rsidR="00D16C75" w:rsidRPr="00D16C75" w:rsidRDefault="00D16C75" w:rsidP="00FD581D">
      <w:pPr>
        <w:ind w:leftChars="100" w:left="210" w:rightChars="400" w:right="840" w:firstLineChars="100" w:firstLine="2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◆前任者や後任者と協力すること</w:t>
      </w:r>
    </w:p>
    <w:p w14:paraId="1E61AB9E" w14:textId="668C484A" w:rsidR="00D16C75" w:rsidRPr="00D16C75" w:rsidRDefault="00D16C75" w:rsidP="00FD581D">
      <w:pPr>
        <w:ind w:leftChars="100" w:left="210" w:rightChars="400" w:right="840" w:firstLineChars="100" w:firstLine="240"/>
        <w:rPr>
          <w:rFonts w:ascii="HGP創英角ｺﾞｼｯｸUB" w:eastAsia="HGP創英角ｺﾞｼｯｸUB" w:hAnsi="HGP創英角ｺﾞｼｯｸUB" w:cs="Times New Roman"/>
          <w:sz w:val="24"/>
          <w:szCs w:val="24"/>
        </w:rPr>
      </w:pPr>
      <w:r w:rsidRPr="00D16C75">
        <w:rPr>
          <w:rFonts w:ascii="HGP創英角ｺﾞｼｯｸUB" w:eastAsia="HGP創英角ｺﾞｼｯｸUB" w:hAnsi="HGP創英角ｺﾞｼｯｸUB" w:cs="Times New Roman" w:hint="eastAsia"/>
          <w:sz w:val="24"/>
          <w:szCs w:val="24"/>
        </w:rPr>
        <w:t>◆クラブが取り組んできたことやクラブに根付いてきたことに目を向けること</w:t>
      </w:r>
    </w:p>
    <w:p w14:paraId="36C5F786" w14:textId="3A6E1EDA" w:rsidR="00FA78AB" w:rsidRDefault="00FA78AB" w:rsidP="00FA78AB">
      <w:pPr>
        <w:pStyle w:val="Web"/>
      </w:pPr>
      <w:r>
        <w:rPr>
          <w:noProof/>
        </w:rPr>
        <w:lastRenderedPageBreak/>
        <w:drawing>
          <wp:inline distT="0" distB="0" distL="0" distR="0" wp14:anchorId="7D7CC607" wp14:editId="08812B99">
            <wp:extent cx="6192520" cy="3312160"/>
            <wp:effectExtent l="0" t="0" r="0" b="2540"/>
            <wp:docPr id="1868410727"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0727" name="図 1" descr="テキスト&#10;&#10;自動的に生成された説明"/>
                    <pic:cNvPicPr>
                      <a:picLocks noChangeAspect="1" noChangeArrowheads="1"/>
                    </pic:cNvPicPr>
                  </pic:nvPicPr>
                  <pic:blipFill rotWithShape="1">
                    <a:blip r:embed="rId12">
                      <a:extLst>
                        <a:ext uri="{28A0092B-C50C-407E-A947-70E740481C1C}">
                          <a14:useLocalDpi xmlns:a14="http://schemas.microsoft.com/office/drawing/2010/main" val="0"/>
                        </a:ext>
                      </a:extLst>
                    </a:blip>
                    <a:srcRect t="4921"/>
                    <a:stretch/>
                  </pic:blipFill>
                  <pic:spPr bwMode="auto">
                    <a:xfrm>
                      <a:off x="0" y="0"/>
                      <a:ext cx="6192520" cy="3312160"/>
                    </a:xfrm>
                    <a:prstGeom prst="rect">
                      <a:avLst/>
                    </a:prstGeom>
                    <a:noFill/>
                    <a:ln>
                      <a:noFill/>
                    </a:ln>
                    <a:extLst>
                      <a:ext uri="{53640926-AAD7-44D8-BBD7-CCE9431645EC}">
                        <a14:shadowObscured xmlns:a14="http://schemas.microsoft.com/office/drawing/2010/main"/>
                      </a:ext>
                    </a:extLst>
                  </pic:spPr>
                </pic:pic>
              </a:graphicData>
            </a:graphic>
          </wp:inline>
        </w:drawing>
      </w:r>
    </w:p>
    <w:p w14:paraId="7775EF9E" w14:textId="700A0019" w:rsidR="001278CD" w:rsidRDefault="00ED083D">
      <w:pPr>
        <w:rPr>
          <w:rFonts w:ascii="ＭＳ 明朝" w:eastAsia="ＭＳ 明朝" w:hAnsi="ＭＳ 明朝"/>
        </w:rPr>
      </w:pPr>
      <w:r w:rsidRPr="00ED083D">
        <w:rPr>
          <w:rFonts w:ascii="ＭＳ 明朝" w:eastAsia="ＭＳ 明朝" w:hAnsi="ＭＳ 明朝" w:cs="Times New Roman"/>
          <w:noProof/>
          <w:sz w:val="24"/>
          <w:szCs w:val="24"/>
        </w:rPr>
        <w:drawing>
          <wp:inline distT="0" distB="0" distL="0" distR="0" wp14:anchorId="61A71961" wp14:editId="43A49DA8">
            <wp:extent cx="5436000" cy="3481399"/>
            <wp:effectExtent l="0" t="0" r="0" b="5080"/>
            <wp:docPr id="766473480" name="図 1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73480" name="図 14" descr="テキスト&#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6000" cy="3481399"/>
                    </a:xfrm>
                    <a:prstGeom prst="rect">
                      <a:avLst/>
                    </a:prstGeom>
                    <a:noFill/>
                    <a:ln>
                      <a:noFill/>
                    </a:ln>
                  </pic:spPr>
                </pic:pic>
              </a:graphicData>
            </a:graphic>
          </wp:inline>
        </w:drawing>
      </w:r>
    </w:p>
    <w:p w14:paraId="1752E425" w14:textId="77777777" w:rsidR="001278CD" w:rsidRDefault="001278CD">
      <w:pPr>
        <w:rPr>
          <w:rFonts w:ascii="ＭＳ 明朝" w:eastAsia="ＭＳ 明朝" w:hAnsi="ＭＳ 明朝"/>
        </w:rPr>
      </w:pPr>
    </w:p>
    <w:p w14:paraId="08C65B88" w14:textId="77777777" w:rsidR="00E73140" w:rsidRPr="00E73140" w:rsidRDefault="00E73140" w:rsidP="001000DE">
      <w:pPr>
        <w:spacing w:line="0" w:lineRule="atLeast"/>
        <w:ind w:rightChars="66" w:right="139"/>
        <w:rPr>
          <w:rFonts w:ascii="HGP創英角ｺﾞｼｯｸUB" w:eastAsia="HGP創英角ｺﾞｼｯｸUB" w:hAnsi="HGP創英角ｺﾞｼｯｸUB" w:cs="Times New Roman"/>
          <w:sz w:val="32"/>
          <w:szCs w:val="32"/>
        </w:rPr>
      </w:pPr>
      <w:r w:rsidRPr="00E73140">
        <w:rPr>
          <w:rFonts w:ascii="HGP創英角ｺﾞｼｯｸUB" w:eastAsia="HGP創英角ｺﾞｼｯｸUB" w:hAnsi="HGP創英角ｺﾞｼｯｸUB" w:cs="Times New Roman" w:hint="eastAsia"/>
          <w:sz w:val="32"/>
          <w:szCs w:val="32"/>
        </w:rPr>
        <w:t>３年間の目標のキーワード</w:t>
      </w:r>
    </w:p>
    <w:p w14:paraId="3CB21532" w14:textId="77777777" w:rsidR="00E73140" w:rsidRPr="00E73140" w:rsidRDefault="00E73140" w:rsidP="001F6573">
      <w:pPr>
        <w:ind w:rightChars="66" w:right="139" w:firstLineChars="100" w:firstLine="281"/>
        <w:rPr>
          <w:rFonts w:ascii="ＭＳ ゴシック" w:eastAsia="ＭＳ ゴシック" w:hAnsi="ＭＳ ゴシック" w:cs="Times New Roman"/>
          <w:b/>
          <w:bCs/>
          <w:spacing w:val="20"/>
          <w:sz w:val="24"/>
          <w:szCs w:val="24"/>
        </w:rPr>
      </w:pPr>
      <w:r w:rsidRPr="00E73140">
        <w:rPr>
          <w:rFonts w:ascii="ＭＳ ゴシック" w:eastAsia="ＭＳ ゴシック" w:hAnsi="ＭＳ ゴシック" w:cs="Times New Roman" w:hint="eastAsia"/>
          <w:b/>
          <w:bCs/>
          <w:spacing w:val="20"/>
          <w:sz w:val="24"/>
          <w:szCs w:val="24"/>
        </w:rPr>
        <w:t>継続性の文化を醸成する</w:t>
      </w:r>
    </w:p>
    <w:p w14:paraId="16E40020" w14:textId="77777777" w:rsidR="00E73140" w:rsidRPr="00E73140" w:rsidRDefault="00E73140" w:rsidP="001F6573">
      <w:pPr>
        <w:ind w:rightChars="66" w:right="139" w:firstLineChars="100" w:firstLine="281"/>
        <w:rPr>
          <w:rFonts w:ascii="ＭＳ ゴシック" w:eastAsia="ＭＳ ゴシック" w:hAnsi="ＭＳ ゴシック" w:cs="Times New Roman"/>
          <w:b/>
          <w:bCs/>
          <w:spacing w:val="20"/>
          <w:sz w:val="24"/>
          <w:szCs w:val="24"/>
        </w:rPr>
      </w:pPr>
      <w:r w:rsidRPr="00E73140">
        <w:rPr>
          <w:rFonts w:ascii="ＭＳ ゴシック" w:eastAsia="ＭＳ ゴシック" w:hAnsi="ＭＳ ゴシック" w:cs="Times New Roman" w:hint="eastAsia"/>
          <w:b/>
          <w:bCs/>
          <w:spacing w:val="20"/>
          <w:sz w:val="24"/>
          <w:szCs w:val="24"/>
        </w:rPr>
        <w:t>持続可能な勢いを構築する</w:t>
      </w:r>
    </w:p>
    <w:p w14:paraId="43E580C0" w14:textId="77777777" w:rsidR="00E73140" w:rsidRPr="00E73140" w:rsidRDefault="00E73140" w:rsidP="001F6573">
      <w:pPr>
        <w:ind w:rightChars="66" w:right="139" w:firstLineChars="100" w:firstLine="281"/>
        <w:rPr>
          <w:rFonts w:ascii="ＭＳ ゴシック" w:eastAsia="ＭＳ ゴシック" w:hAnsi="ＭＳ ゴシック" w:cs="Times New Roman"/>
          <w:b/>
          <w:bCs/>
          <w:spacing w:val="20"/>
          <w:sz w:val="24"/>
          <w:szCs w:val="24"/>
        </w:rPr>
      </w:pPr>
      <w:r w:rsidRPr="00E73140">
        <w:rPr>
          <w:rFonts w:ascii="ＭＳ ゴシック" w:eastAsia="ＭＳ ゴシック" w:hAnsi="ＭＳ ゴシック" w:cs="Times New Roman" w:hint="eastAsia"/>
          <w:b/>
          <w:bCs/>
          <w:spacing w:val="20"/>
          <w:sz w:val="24"/>
          <w:szCs w:val="24"/>
        </w:rPr>
        <w:t>重要な項目の測定をおこなう</w:t>
      </w:r>
    </w:p>
    <w:p w14:paraId="56891745" w14:textId="77777777" w:rsidR="00E73140" w:rsidRPr="00E73140" w:rsidRDefault="00E73140" w:rsidP="001F6573">
      <w:pPr>
        <w:ind w:rightChars="66" w:right="139" w:firstLineChars="100" w:firstLine="281"/>
        <w:rPr>
          <w:rFonts w:ascii="ＭＳ ゴシック" w:eastAsia="ＭＳ ゴシック" w:hAnsi="ＭＳ ゴシック" w:cs="Times New Roman"/>
          <w:b/>
          <w:bCs/>
          <w:spacing w:val="20"/>
          <w:sz w:val="24"/>
          <w:szCs w:val="24"/>
        </w:rPr>
      </w:pPr>
      <w:r w:rsidRPr="00E73140">
        <w:rPr>
          <w:rFonts w:ascii="ＭＳ ゴシック" w:eastAsia="ＭＳ ゴシック" w:hAnsi="ＭＳ ゴシック" w:cs="Times New Roman" w:hint="eastAsia"/>
          <w:b/>
          <w:bCs/>
          <w:spacing w:val="20"/>
          <w:sz w:val="24"/>
          <w:szCs w:val="24"/>
        </w:rPr>
        <w:t>ＳＭＡＲＴターゲット</w:t>
      </w:r>
    </w:p>
    <w:p w14:paraId="644EA3E1" w14:textId="77777777" w:rsidR="00E73140" w:rsidRPr="00E73140" w:rsidRDefault="00E73140" w:rsidP="001F6573">
      <w:pPr>
        <w:ind w:rightChars="66" w:right="139" w:firstLineChars="100" w:firstLine="281"/>
        <w:rPr>
          <w:rFonts w:ascii="ＭＳ ゴシック" w:eastAsia="ＭＳ ゴシック" w:hAnsi="ＭＳ ゴシック" w:cs="Times New Roman"/>
          <w:b/>
          <w:bCs/>
          <w:spacing w:val="20"/>
          <w:sz w:val="24"/>
          <w:szCs w:val="24"/>
        </w:rPr>
      </w:pPr>
      <w:r w:rsidRPr="00E73140">
        <w:rPr>
          <w:rFonts w:ascii="ＭＳ ゴシック" w:eastAsia="ＭＳ ゴシック" w:hAnsi="ＭＳ ゴシック" w:cs="Times New Roman" w:hint="eastAsia"/>
          <w:b/>
          <w:bCs/>
          <w:spacing w:val="20"/>
          <w:sz w:val="24"/>
          <w:szCs w:val="24"/>
        </w:rPr>
        <w:t>ＲＩの目標との整合性をとる</w:t>
      </w:r>
    </w:p>
    <w:p w14:paraId="37F1EB92" w14:textId="77777777" w:rsidR="00E73140" w:rsidRPr="00E73140" w:rsidRDefault="00E73140" w:rsidP="001F6573">
      <w:pPr>
        <w:ind w:rightChars="66" w:right="139" w:firstLineChars="100" w:firstLine="281"/>
        <w:rPr>
          <w:rFonts w:ascii="ＭＳ ゴシック" w:eastAsia="ＭＳ ゴシック" w:hAnsi="ＭＳ ゴシック" w:cs="Times New Roman"/>
          <w:b/>
          <w:bCs/>
          <w:spacing w:val="20"/>
          <w:sz w:val="24"/>
          <w:szCs w:val="24"/>
        </w:rPr>
      </w:pPr>
      <w:r w:rsidRPr="00E73140">
        <w:rPr>
          <w:rFonts w:ascii="ＭＳ ゴシック" w:eastAsia="ＭＳ ゴシック" w:hAnsi="ＭＳ ゴシック" w:cs="Times New Roman" w:hint="eastAsia"/>
          <w:b/>
          <w:bCs/>
          <w:spacing w:val="20"/>
          <w:sz w:val="24"/>
          <w:szCs w:val="24"/>
        </w:rPr>
        <w:t>会員の参加を促す（これが成功の鍵）</w:t>
      </w:r>
    </w:p>
    <w:p w14:paraId="202F4EBC" w14:textId="77777777" w:rsidR="000B6BFC" w:rsidRDefault="000B6BFC" w:rsidP="000B70FA">
      <w:pPr>
        <w:ind w:rightChars="400" w:right="840" w:firstLineChars="100" w:firstLine="280"/>
        <w:rPr>
          <w:rFonts w:ascii="HGP創英角ｺﾞｼｯｸUB" w:eastAsia="HGP創英角ｺﾞｼｯｸUB" w:hAnsi="HGP創英角ｺﾞｼｯｸUB" w:cs="Times New Roman"/>
          <w:sz w:val="28"/>
          <w:szCs w:val="28"/>
        </w:rPr>
        <w:sectPr w:rsidR="000B6BFC" w:rsidSect="009B6BF0">
          <w:pgSz w:w="11906" w:h="16838"/>
          <w:pgMar w:top="1077" w:right="1077" w:bottom="1077" w:left="1077" w:header="851" w:footer="992" w:gutter="0"/>
          <w:cols w:space="425"/>
          <w:docGrid w:type="lines" w:linePitch="360"/>
        </w:sectPr>
      </w:pPr>
    </w:p>
    <w:p w14:paraId="38FE18C1" w14:textId="77777777" w:rsidR="000D430B" w:rsidRPr="000D430B" w:rsidRDefault="000D430B" w:rsidP="000B70FA">
      <w:pPr>
        <w:ind w:rightChars="400" w:right="840" w:firstLineChars="100" w:firstLine="280"/>
        <w:rPr>
          <w:rFonts w:ascii="HGP創英角ｺﾞｼｯｸUB" w:eastAsia="HGP創英角ｺﾞｼｯｸUB" w:hAnsi="HGP創英角ｺﾞｼｯｸUB" w:cs="Times New Roman"/>
          <w:sz w:val="24"/>
          <w:szCs w:val="24"/>
        </w:rPr>
      </w:pPr>
      <w:r w:rsidRPr="000D430B">
        <w:rPr>
          <w:rFonts w:ascii="HGP創英角ｺﾞｼｯｸUB" w:eastAsia="HGP創英角ｺﾞｼｯｸUB" w:hAnsi="HGP創英角ｺﾞｼｯｸUB" w:cs="Times New Roman" w:hint="eastAsia"/>
          <w:sz w:val="28"/>
          <w:szCs w:val="28"/>
        </w:rPr>
        <w:lastRenderedPageBreak/>
        <w:t>＜地区活動方針＞</w:t>
      </w:r>
    </w:p>
    <w:p w14:paraId="070880E1" w14:textId="77777777" w:rsidR="000D430B" w:rsidRPr="000D430B" w:rsidRDefault="000D430B" w:rsidP="000B70FA">
      <w:pPr>
        <w:ind w:rightChars="471" w:right="989" w:firstLineChars="100" w:firstLine="240"/>
        <w:rPr>
          <w:rFonts w:ascii="ＭＳ ゴシック" w:eastAsia="ＭＳ ゴシック" w:hAnsi="ＭＳ ゴシック" w:cs="Times New Roman"/>
          <w:sz w:val="24"/>
          <w:szCs w:val="24"/>
        </w:rPr>
      </w:pPr>
      <w:r w:rsidRPr="000D430B">
        <w:rPr>
          <w:rFonts w:ascii="ＭＳ ゴシック" w:eastAsia="ＭＳ ゴシック" w:hAnsi="ＭＳ ゴシック" w:cs="Times New Roman"/>
          <w:sz w:val="24"/>
          <w:szCs w:val="24"/>
        </w:rPr>
        <w:t>地区テーマ</w:t>
      </w:r>
    </w:p>
    <w:p w14:paraId="6C44E644" w14:textId="77777777" w:rsidR="000D430B" w:rsidRPr="000D430B" w:rsidRDefault="000D430B" w:rsidP="000B70FA">
      <w:pPr>
        <w:ind w:rightChars="471" w:right="989" w:firstLineChars="100" w:firstLine="281"/>
        <w:rPr>
          <w:rFonts w:ascii="Century" w:eastAsia="ＭＳ 明朝" w:hAnsi="Century" w:cs="Times New Roman"/>
          <w:b/>
          <w:bCs/>
          <w:sz w:val="24"/>
          <w:szCs w:val="24"/>
        </w:rPr>
      </w:pPr>
      <w:r w:rsidRPr="000D430B">
        <w:rPr>
          <w:rFonts w:ascii="Century" w:eastAsia="ＭＳ 明朝" w:hAnsi="Century" w:cs="Times New Roman"/>
          <w:b/>
          <w:bCs/>
          <w:sz w:val="28"/>
          <w:szCs w:val="28"/>
        </w:rPr>
        <w:t>ロータリーを高めよう（</w:t>
      </w:r>
      <w:r w:rsidRPr="000D430B">
        <w:rPr>
          <w:rFonts w:ascii="Century" w:eastAsia="ＭＳ 明朝" w:hAnsi="Century" w:cs="Times New Roman"/>
          <w:b/>
          <w:bCs/>
          <w:sz w:val="28"/>
          <w:szCs w:val="28"/>
        </w:rPr>
        <w:t>Let’s Enhance the Activity and Propagate</w:t>
      </w:r>
      <w:r w:rsidRPr="000D430B">
        <w:rPr>
          <w:rFonts w:ascii="Century" w:eastAsia="ＭＳ 明朝" w:hAnsi="Century" w:cs="Times New Roman"/>
          <w:b/>
          <w:bCs/>
          <w:sz w:val="28"/>
          <w:szCs w:val="28"/>
        </w:rPr>
        <w:t>）</w:t>
      </w:r>
    </w:p>
    <w:p w14:paraId="43BE51EF" w14:textId="2D403400" w:rsidR="001278CD" w:rsidRPr="00E73140" w:rsidRDefault="00735E5B">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6432" behindDoc="0" locked="0" layoutInCell="1" allowOverlap="1" wp14:anchorId="3C7F3259" wp14:editId="6646D423">
                <wp:simplePos x="0" y="0"/>
                <wp:positionH relativeFrom="margin">
                  <wp:posOffset>-15240</wp:posOffset>
                </wp:positionH>
                <wp:positionV relativeFrom="paragraph">
                  <wp:posOffset>154305</wp:posOffset>
                </wp:positionV>
                <wp:extent cx="6086475" cy="1691005"/>
                <wp:effectExtent l="0" t="0" r="28575" b="23495"/>
                <wp:wrapNone/>
                <wp:docPr id="1030767829"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16910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F2F133" id="正方形/長方形 15" o:spid="_x0000_s1026" style="position:absolute;margin-left:-1.2pt;margin-top:12.15pt;width:479.25pt;height:133.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qpYwIAANAEAAAOAAAAZHJzL2Uyb0RvYy54bWysVN9r2zAQfh/sfxB6X+2ENG1NnRJaOgah&#10;K7Sjz1dZis0knSYpcbK/fifZSbNuT2N+EHe635++8/XNzmi2lT50aGs+OSs5k1Zg09l1zb8933+6&#10;5CxEsA1otLLmexn4zeLjh+veVXKKLepGekZJbKh6V/M2RlcVRRCtNBDO0ElLRoXeQCTVr4vGQ0/Z&#10;jS6mZTkvevSN8yhkCHR7Nxj5IudXSor4VakgI9M1p95iPn0+X9NZLK6hWntwbSfGNuAfujDQWSp6&#10;THUHEdjGd3+kMp3wGFDFM4GmQKU6IfMMNM2kfDfNUwtO5lkInOCOMIX/l1Y8bJ/co0+tB7dC8T0Q&#10;IkXvQnW0JCWMPjvlTfKlxtkuo7g/oih3kQm6nJeX89nFOWeCbJP51aQszxPOBVSHcOdD/CzRsCTU&#10;3NMzZfRguwpxcD24pGoW7zut81Npy3rKOr0o6TUFEGOUhkiicU3Ng11zBnpNVBTR55QBddek8Dzi&#10;Ptxqz7ZAbCASNdg/U9ecaQiRDDRK/sZufwtN/dxBaIfgbBrIY7pIDNadqfnlabS2qaLMHBynekMy&#10;Sa/Y7B898ziQMjhx31GRFfXyCJ5YSBPSZsWvdCiNNDaOEmct+p9/u0/+RA6yctYTqwmSHxvwkkb8&#10;Yok2V5PZLK1BVmbnF1NS/Knl9dRiN+YWCaoJ7bATWUz+UR9E5dG80AIuU1UygRVUewB/VG7jsG20&#10;wkIul9mNqO8gruyTEyl5winB+7x7Ae9GTkR6mAc8bABU76gx+A7kWG4iqi7z5g3XkcW0Npl544qn&#10;vTzVs9fbj2jxCwAA//8DAFBLAwQUAAYACAAAACEAgXhWC+AAAAAJAQAADwAAAGRycy9kb3ducmV2&#10;LnhtbEyPQUvDQBCF74L/YRnBW7tJjKGN2RQVCj1IoVUEb9vsmA1mZ0N208Z/73jS45v3eO+bajO7&#10;XpxxDJ0nBekyAYHUeNNRq+DtdbtYgQhRk9G9J1TwjQE29fVVpUvjL3TA8zG2gksolFqBjXEopQyN&#10;RafD0g9I7H360enIcmylGfWFy10vsyQppNMd8YLVAz5bbL6Ok1Ow367SnRs/nt4PTZj2PncvO+uU&#10;ur2ZHx9ARJzjXxh+8RkdamY6+YlMEL2CRZZzUkGW34Fgf31fpCBOfFgnBci6kv8/qH8AAAD//wMA&#10;UEsBAi0AFAAGAAgAAAAhALaDOJL+AAAA4QEAABMAAAAAAAAAAAAAAAAAAAAAAFtDb250ZW50X1R5&#10;cGVzXS54bWxQSwECLQAUAAYACAAAACEAOP0h/9YAAACUAQAACwAAAAAAAAAAAAAAAAAvAQAAX3Jl&#10;bHMvLnJlbHNQSwECLQAUAAYACAAAACEArGUqqWMCAADQBAAADgAAAAAAAAAAAAAAAAAuAgAAZHJz&#10;L2Uyb0RvYy54bWxQSwECLQAUAAYACAAAACEAgXhWC+AAAAAJAQAADwAAAAAAAAAAAAAAAAC9BAAA&#10;ZHJzL2Rvd25yZXYueG1sUEsFBgAAAAAEAAQA8wAAAMoFAAAAAA==&#10;" filled="f" strokecolor="windowText" strokeweight="1pt">
                <v:path arrowok="t"/>
                <w10:wrap anchorx="margin"/>
              </v:rect>
            </w:pict>
          </mc:Fallback>
        </mc:AlternateContent>
      </w:r>
    </w:p>
    <w:p w14:paraId="38A3CFBB" w14:textId="77777777" w:rsidR="00BE053F" w:rsidRPr="00BE053F" w:rsidRDefault="00BE053F" w:rsidP="000B6BFC">
      <w:pPr>
        <w:ind w:leftChars="100" w:left="210" w:rightChars="471" w:right="989"/>
        <w:rPr>
          <w:rFonts w:ascii="Century" w:eastAsia="ＭＳ 明朝" w:hAnsi="Century" w:cs="Times New Roman"/>
          <w:sz w:val="24"/>
          <w:szCs w:val="24"/>
        </w:rPr>
      </w:pPr>
      <w:r w:rsidRPr="00BE053F">
        <w:rPr>
          <w:rFonts w:ascii="Century" w:eastAsia="ＭＳ 明朝" w:hAnsi="Century" w:cs="Times New Roman"/>
          <w:sz w:val="24"/>
          <w:szCs w:val="24"/>
        </w:rPr>
        <w:t>ロータリー章典</w:t>
      </w:r>
    </w:p>
    <w:p w14:paraId="7F650C7A" w14:textId="77777777" w:rsidR="00BE053F" w:rsidRPr="00BE053F" w:rsidRDefault="00BE053F" w:rsidP="000B6BFC">
      <w:pPr>
        <w:ind w:leftChars="100" w:left="210" w:rightChars="471" w:right="989"/>
        <w:rPr>
          <w:rFonts w:ascii="Century" w:eastAsia="ＭＳ 明朝" w:hAnsi="Century" w:cs="Times New Roman"/>
          <w:sz w:val="24"/>
          <w:szCs w:val="24"/>
        </w:rPr>
      </w:pPr>
      <w:r w:rsidRPr="00BE053F">
        <w:rPr>
          <w:rFonts w:ascii="Century" w:eastAsia="ＭＳ 明朝" w:hAnsi="Century" w:cs="Times New Roman"/>
          <w:sz w:val="24"/>
          <w:szCs w:val="24"/>
        </w:rPr>
        <w:t>第３章　地区</w:t>
      </w:r>
    </w:p>
    <w:p w14:paraId="629C9277" w14:textId="77777777" w:rsidR="00BE053F" w:rsidRPr="00BE053F" w:rsidRDefault="00BE053F" w:rsidP="000B6BFC">
      <w:pPr>
        <w:ind w:leftChars="100" w:left="210" w:rightChars="471" w:right="989"/>
        <w:rPr>
          <w:rFonts w:ascii="Century" w:eastAsia="ＭＳ 明朝" w:hAnsi="Century" w:cs="Times New Roman"/>
          <w:sz w:val="24"/>
          <w:szCs w:val="24"/>
        </w:rPr>
      </w:pPr>
      <w:r w:rsidRPr="00BE053F">
        <w:rPr>
          <w:rFonts w:ascii="Century" w:eastAsia="ＭＳ 明朝" w:hAnsi="Century" w:cs="Times New Roman"/>
          <w:sz w:val="24"/>
          <w:szCs w:val="24"/>
        </w:rPr>
        <w:t>第１７条　ロータリー地区</w:t>
      </w:r>
    </w:p>
    <w:p w14:paraId="2BABB9AC" w14:textId="77777777" w:rsidR="00BE053F" w:rsidRPr="00BE053F" w:rsidRDefault="00BE053F" w:rsidP="000B6BFC">
      <w:pPr>
        <w:ind w:leftChars="100" w:left="210" w:rightChars="471" w:right="989"/>
        <w:rPr>
          <w:rFonts w:ascii="Century" w:eastAsia="ＭＳ 明朝" w:hAnsi="Century" w:cs="Times New Roman"/>
          <w:sz w:val="24"/>
          <w:szCs w:val="24"/>
        </w:rPr>
      </w:pPr>
      <w:r w:rsidRPr="00BE053F">
        <w:rPr>
          <w:rFonts w:ascii="Century" w:eastAsia="ＭＳ 明朝" w:hAnsi="Century" w:cs="Times New Roman" w:hint="eastAsia"/>
          <w:sz w:val="24"/>
          <w:szCs w:val="24"/>
        </w:rPr>
        <w:t>17</w:t>
      </w:r>
      <w:r w:rsidRPr="00BE053F">
        <w:rPr>
          <w:rFonts w:ascii="Century" w:eastAsia="ＭＳ 明朝" w:hAnsi="Century" w:cs="Times New Roman" w:hint="eastAsia"/>
          <w:sz w:val="24"/>
          <w:szCs w:val="24"/>
        </w:rPr>
        <w:t>．</w:t>
      </w:r>
      <w:r w:rsidRPr="00BE053F">
        <w:rPr>
          <w:rFonts w:ascii="Century" w:eastAsia="ＭＳ 明朝" w:hAnsi="Century" w:cs="Times New Roman" w:hint="eastAsia"/>
          <w:sz w:val="24"/>
          <w:szCs w:val="24"/>
        </w:rPr>
        <w:t>010</w:t>
      </w:r>
      <w:r w:rsidRPr="00BE053F">
        <w:rPr>
          <w:rFonts w:ascii="Century" w:eastAsia="ＭＳ 明朝" w:hAnsi="Century" w:cs="Times New Roman" w:hint="eastAsia"/>
          <w:sz w:val="24"/>
          <w:szCs w:val="24"/>
        </w:rPr>
        <w:t>．</w:t>
      </w:r>
      <w:r w:rsidRPr="00BE053F">
        <w:rPr>
          <w:rFonts w:ascii="Century" w:eastAsia="ＭＳ 明朝" w:hAnsi="Century" w:cs="Times New Roman"/>
          <w:sz w:val="24"/>
          <w:szCs w:val="24"/>
        </w:rPr>
        <w:t>ロータリー地区全般</w:t>
      </w:r>
    </w:p>
    <w:p w14:paraId="75FEB82C" w14:textId="77777777" w:rsidR="00BE053F" w:rsidRPr="00BE053F" w:rsidRDefault="00BE053F" w:rsidP="000B6BFC">
      <w:pPr>
        <w:ind w:leftChars="100" w:left="210" w:rightChars="471" w:right="989"/>
        <w:rPr>
          <w:rFonts w:ascii="Century" w:eastAsia="ＭＳ 明朝" w:hAnsi="Century" w:cs="Times New Roman"/>
          <w:sz w:val="24"/>
          <w:szCs w:val="24"/>
        </w:rPr>
      </w:pPr>
      <w:r w:rsidRPr="00BE053F">
        <w:rPr>
          <w:rFonts w:ascii="Century" w:eastAsia="ＭＳ 明朝" w:hAnsi="Century" w:cs="Times New Roman" w:hint="eastAsia"/>
          <w:sz w:val="24"/>
          <w:szCs w:val="24"/>
        </w:rPr>
        <w:t>17</w:t>
      </w:r>
      <w:r w:rsidRPr="00BE053F">
        <w:rPr>
          <w:rFonts w:ascii="Century" w:eastAsia="ＭＳ 明朝" w:hAnsi="Century" w:cs="Times New Roman" w:hint="eastAsia"/>
          <w:sz w:val="24"/>
          <w:szCs w:val="24"/>
        </w:rPr>
        <w:t>．</w:t>
      </w:r>
      <w:r w:rsidRPr="00BE053F">
        <w:rPr>
          <w:rFonts w:ascii="Century" w:eastAsia="ＭＳ 明朝" w:hAnsi="Century" w:cs="Times New Roman" w:hint="eastAsia"/>
          <w:sz w:val="24"/>
          <w:szCs w:val="24"/>
        </w:rPr>
        <w:t>010</w:t>
      </w:r>
      <w:r w:rsidRPr="00BE053F">
        <w:rPr>
          <w:rFonts w:ascii="Century" w:eastAsia="ＭＳ 明朝" w:hAnsi="Century" w:cs="Times New Roman" w:hint="eastAsia"/>
          <w:sz w:val="24"/>
          <w:szCs w:val="24"/>
        </w:rPr>
        <w:t>．</w:t>
      </w:r>
      <w:r w:rsidRPr="00BE053F">
        <w:rPr>
          <w:rFonts w:ascii="Century" w:eastAsia="ＭＳ 明朝" w:hAnsi="Century" w:cs="Times New Roman" w:hint="eastAsia"/>
          <w:sz w:val="24"/>
          <w:szCs w:val="24"/>
        </w:rPr>
        <w:t>1</w:t>
      </w:r>
      <w:r w:rsidRPr="00BE053F">
        <w:rPr>
          <w:rFonts w:ascii="Century" w:eastAsia="ＭＳ 明朝" w:hAnsi="Century" w:cs="Times New Roman"/>
          <w:sz w:val="24"/>
          <w:szCs w:val="24"/>
        </w:rPr>
        <w:t>．地区の役割</w:t>
      </w:r>
    </w:p>
    <w:p w14:paraId="4ADD2C75" w14:textId="77777777" w:rsidR="000B6BFC" w:rsidRDefault="00BE053F" w:rsidP="000B6BFC">
      <w:pPr>
        <w:ind w:leftChars="100" w:left="210" w:right="-1"/>
        <w:rPr>
          <w:rFonts w:ascii="Century" w:eastAsia="ＭＳ 明朝" w:hAnsi="Century" w:cs="Times New Roman"/>
          <w:sz w:val="24"/>
          <w:szCs w:val="24"/>
        </w:rPr>
      </w:pPr>
      <w:r w:rsidRPr="00BE053F">
        <w:rPr>
          <w:rFonts w:ascii="Century" w:eastAsia="ＭＳ 明朝" w:hAnsi="Century" w:cs="Times New Roman"/>
          <w:sz w:val="24"/>
          <w:szCs w:val="24"/>
        </w:rPr>
        <w:t>地区とは、理事会によって設けられた地理的な境界内にあるクラブの集まりである。</w:t>
      </w:r>
    </w:p>
    <w:p w14:paraId="47EC7522" w14:textId="7A52859F" w:rsidR="00BE053F" w:rsidRPr="00BE053F" w:rsidRDefault="00BE053F" w:rsidP="000B6BFC">
      <w:pPr>
        <w:ind w:leftChars="100" w:left="210" w:right="-1"/>
        <w:rPr>
          <w:rFonts w:ascii="Century" w:eastAsia="ＭＳ 明朝" w:hAnsi="Century" w:cs="Times New Roman"/>
          <w:sz w:val="24"/>
          <w:szCs w:val="24"/>
        </w:rPr>
      </w:pPr>
      <w:r w:rsidRPr="00BE053F">
        <w:rPr>
          <w:rFonts w:ascii="Century" w:eastAsia="ＭＳ 明朝" w:hAnsi="Century" w:cs="Times New Roman"/>
          <w:b/>
          <w:bCs/>
          <w:sz w:val="24"/>
          <w:szCs w:val="24"/>
          <w:u w:val="single"/>
        </w:rPr>
        <w:t>地区の目的は、ロータリークラブを強化し支援することである。</w:t>
      </w:r>
    </w:p>
    <w:p w14:paraId="55566AA6" w14:textId="77777777" w:rsidR="00BE053F" w:rsidRPr="00BE053F" w:rsidRDefault="00BE053F" w:rsidP="00BE053F">
      <w:pPr>
        <w:ind w:leftChars="500" w:left="1050" w:rightChars="471" w:right="989"/>
        <w:rPr>
          <w:rFonts w:ascii="Century" w:eastAsia="ＭＳ 明朝" w:hAnsi="Century" w:cs="Times New Roman"/>
          <w:sz w:val="24"/>
          <w:szCs w:val="24"/>
        </w:rPr>
      </w:pPr>
    </w:p>
    <w:p w14:paraId="253831E1" w14:textId="77777777" w:rsidR="00955ABF" w:rsidRPr="00955ABF" w:rsidRDefault="00955ABF" w:rsidP="000B6BFC">
      <w:pPr>
        <w:ind w:rightChars="66" w:right="139"/>
        <w:rPr>
          <w:rFonts w:ascii="Century" w:eastAsia="ＭＳ 明朝" w:hAnsi="Century" w:cs="Times New Roman"/>
          <w:sz w:val="24"/>
          <w:szCs w:val="24"/>
        </w:rPr>
      </w:pPr>
      <w:r w:rsidRPr="00955ABF">
        <w:rPr>
          <w:rFonts w:ascii="Century" w:eastAsia="ＭＳ 明朝" w:hAnsi="Century" w:cs="Times New Roman"/>
          <w:sz w:val="24"/>
          <w:szCs w:val="24"/>
        </w:rPr>
        <w:t>国際ロータリーにおいて地区の役割は明確に規定されており、地区ガバナーとして、この目的の達成に向けて全力を傾注してまいります。</w:t>
      </w:r>
    </w:p>
    <w:p w14:paraId="77DE3AE9" w14:textId="77777777" w:rsidR="00955ABF" w:rsidRPr="00955ABF" w:rsidRDefault="00955ABF" w:rsidP="000B6BFC">
      <w:pPr>
        <w:ind w:rightChars="66" w:right="139"/>
        <w:rPr>
          <w:rFonts w:ascii="Century" w:eastAsia="ＭＳ 明朝" w:hAnsi="Century" w:cs="Times New Roman"/>
          <w:sz w:val="24"/>
          <w:szCs w:val="24"/>
        </w:rPr>
      </w:pPr>
      <w:r w:rsidRPr="00955ABF">
        <w:rPr>
          <w:rFonts w:ascii="Century" w:eastAsia="ＭＳ 明朝" w:hAnsi="Century" w:cs="Times New Roman" w:hint="eastAsia"/>
          <w:sz w:val="24"/>
          <w:szCs w:val="24"/>
        </w:rPr>
        <w:t>2024-25</w:t>
      </w:r>
      <w:r w:rsidRPr="00955ABF">
        <w:rPr>
          <w:rFonts w:ascii="Century" w:eastAsia="ＭＳ 明朝" w:hAnsi="Century" w:cs="Times New Roman"/>
          <w:sz w:val="24"/>
          <w:szCs w:val="24"/>
        </w:rPr>
        <w:t>年度は、地区としてクラブへのサポートを充実し、クラブがより社会に貢献する事業を行い、そのことによってクラブが活性化し、魅力が高まり会員も増え、またサスティナブルに社会貢献が展開されるという好循環を生み出すようにいたします。</w:t>
      </w:r>
    </w:p>
    <w:p w14:paraId="580B1241" w14:textId="0B892EA1" w:rsidR="001278CD" w:rsidRPr="00955ABF" w:rsidRDefault="001278CD">
      <w:pPr>
        <w:rPr>
          <w:rFonts w:ascii="ＭＳ 明朝" w:eastAsia="ＭＳ 明朝" w:hAnsi="ＭＳ 明朝"/>
        </w:rPr>
      </w:pPr>
    </w:p>
    <w:p w14:paraId="6F1063A4" w14:textId="77777777" w:rsidR="006C54D4" w:rsidRPr="006C54D4" w:rsidRDefault="006C54D4" w:rsidP="006C54D4">
      <w:pPr>
        <w:rPr>
          <w:rFonts w:ascii="ＭＳ ゴシック" w:eastAsia="ＭＳ ゴシック" w:hAnsi="ＭＳ ゴシック"/>
          <w:sz w:val="24"/>
          <w:szCs w:val="24"/>
        </w:rPr>
      </w:pPr>
      <w:r w:rsidRPr="006C54D4">
        <w:rPr>
          <w:rFonts w:ascii="ＭＳ ゴシック" w:eastAsia="ＭＳ ゴシック" w:hAnsi="ＭＳ ゴシック"/>
          <w:sz w:val="24"/>
          <w:szCs w:val="24"/>
        </w:rPr>
        <w:t>目　標</w:t>
      </w:r>
    </w:p>
    <w:p w14:paraId="62CB7BA5"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【クラブ】　持続可能なクラブづくりへの貢献</w:t>
      </w:r>
    </w:p>
    <w:p w14:paraId="33534687"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 xml:space="preserve">【会員】　</w:t>
      </w:r>
      <w:r w:rsidRPr="006C54D4">
        <w:rPr>
          <w:rFonts w:ascii="ＭＳ 明朝" w:eastAsia="ＭＳ 明朝" w:hAnsi="ＭＳ 明朝" w:hint="eastAsia"/>
          <w:sz w:val="24"/>
          <w:szCs w:val="24"/>
        </w:rPr>
        <w:t xml:space="preserve">　</w:t>
      </w:r>
      <w:r w:rsidRPr="006C54D4">
        <w:rPr>
          <w:rFonts w:ascii="ＭＳ 明朝" w:eastAsia="ＭＳ 明朝" w:hAnsi="ＭＳ 明朝"/>
          <w:sz w:val="24"/>
          <w:szCs w:val="24"/>
        </w:rPr>
        <w:t>会員のやりがいと成長への貢献</w:t>
      </w:r>
    </w:p>
    <w:p w14:paraId="1CC57DDD"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【ＲＩ】</w:t>
      </w:r>
      <w:r w:rsidRPr="006C54D4">
        <w:rPr>
          <w:rFonts w:ascii="ＭＳ 明朝" w:eastAsia="ＭＳ 明朝" w:hAnsi="ＭＳ 明朝" w:hint="eastAsia"/>
          <w:sz w:val="24"/>
          <w:szCs w:val="24"/>
        </w:rPr>
        <w:t xml:space="preserve">　</w:t>
      </w:r>
      <w:r w:rsidRPr="006C54D4">
        <w:rPr>
          <w:rFonts w:ascii="ＭＳ 明朝" w:eastAsia="ＭＳ 明朝" w:hAnsi="ＭＳ 明朝"/>
          <w:sz w:val="24"/>
          <w:szCs w:val="24"/>
        </w:rPr>
        <w:t xml:space="preserve">　</w:t>
      </w:r>
      <w:r w:rsidRPr="006C54D4">
        <w:rPr>
          <w:rFonts w:ascii="ＭＳ 明朝" w:eastAsia="ＭＳ 明朝" w:hAnsi="ＭＳ 明朝" w:hint="eastAsia"/>
          <w:sz w:val="24"/>
          <w:szCs w:val="24"/>
        </w:rPr>
        <w:t>ＲＩ</w:t>
      </w:r>
      <w:r w:rsidRPr="006C54D4">
        <w:rPr>
          <w:rFonts w:ascii="ＭＳ 明朝" w:eastAsia="ＭＳ 明朝" w:hAnsi="ＭＳ 明朝"/>
          <w:sz w:val="24"/>
          <w:szCs w:val="24"/>
        </w:rPr>
        <w:t>の組織構成員としての役割の遂行</w:t>
      </w:r>
    </w:p>
    <w:p w14:paraId="5F7A5270"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 xml:space="preserve">【社会】　</w:t>
      </w:r>
      <w:r w:rsidRPr="006C54D4">
        <w:rPr>
          <w:rFonts w:ascii="ＭＳ 明朝" w:eastAsia="ＭＳ 明朝" w:hAnsi="ＭＳ 明朝" w:hint="eastAsia"/>
          <w:sz w:val="24"/>
          <w:szCs w:val="24"/>
        </w:rPr>
        <w:t xml:space="preserve">　</w:t>
      </w:r>
      <w:r w:rsidRPr="006C54D4">
        <w:rPr>
          <w:rFonts w:ascii="ＭＳ 明朝" w:eastAsia="ＭＳ 明朝" w:hAnsi="ＭＳ 明朝"/>
          <w:sz w:val="24"/>
          <w:szCs w:val="24"/>
        </w:rPr>
        <w:t>社会から必要とされるロータリー活動の推進と公共イメージ向上</w:t>
      </w:r>
    </w:p>
    <w:p w14:paraId="72B973A4" w14:textId="77777777" w:rsidR="006C54D4" w:rsidRPr="006C54D4" w:rsidRDefault="006C54D4" w:rsidP="006C54D4">
      <w:pPr>
        <w:rPr>
          <w:rFonts w:ascii="ＭＳ 明朝" w:eastAsia="ＭＳ 明朝" w:hAnsi="ＭＳ 明朝"/>
        </w:rPr>
      </w:pPr>
    </w:p>
    <w:p w14:paraId="4F965C6E" w14:textId="77777777" w:rsidR="006C54D4" w:rsidRPr="006C54D4" w:rsidRDefault="006C54D4" w:rsidP="006C54D4">
      <w:pPr>
        <w:rPr>
          <w:rFonts w:ascii="ＭＳ ゴシック" w:eastAsia="ＭＳ ゴシック" w:hAnsi="ＭＳ ゴシック"/>
          <w:sz w:val="24"/>
          <w:szCs w:val="24"/>
        </w:rPr>
      </w:pPr>
      <w:r w:rsidRPr="006C54D4">
        <w:rPr>
          <w:rFonts w:ascii="ＭＳ ゴシック" w:eastAsia="ＭＳ ゴシック" w:hAnsi="ＭＳ ゴシック"/>
          <w:sz w:val="24"/>
          <w:szCs w:val="24"/>
        </w:rPr>
        <w:t>指</w:t>
      </w:r>
      <w:r w:rsidRPr="006C54D4">
        <w:rPr>
          <w:rFonts w:ascii="ＭＳ ゴシック" w:eastAsia="ＭＳ ゴシック" w:hAnsi="ＭＳ ゴシック" w:hint="eastAsia"/>
          <w:sz w:val="24"/>
          <w:szCs w:val="24"/>
        </w:rPr>
        <w:t xml:space="preserve">　</w:t>
      </w:r>
      <w:r w:rsidRPr="006C54D4">
        <w:rPr>
          <w:rFonts w:ascii="ＭＳ ゴシック" w:eastAsia="ＭＳ ゴシック" w:hAnsi="ＭＳ ゴシック"/>
          <w:sz w:val="24"/>
          <w:szCs w:val="24"/>
        </w:rPr>
        <w:t>標</w:t>
      </w:r>
    </w:p>
    <w:p w14:paraId="5664B98F"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ロータリークラブ・セントラルでのクラブの状況改善度、地区会員数の増加</w:t>
      </w:r>
    </w:p>
    <w:p w14:paraId="712F755E" w14:textId="77777777" w:rsidR="006C54D4" w:rsidRPr="006C54D4" w:rsidRDefault="006C54D4" w:rsidP="006C54D4">
      <w:pPr>
        <w:rPr>
          <w:rFonts w:ascii="ＭＳ 明朝" w:eastAsia="ＭＳ 明朝" w:hAnsi="ＭＳ 明朝"/>
          <w:sz w:val="24"/>
          <w:szCs w:val="24"/>
        </w:rPr>
      </w:pPr>
    </w:p>
    <w:p w14:paraId="44B68FDC" w14:textId="77777777" w:rsidR="006C54D4" w:rsidRPr="000B6BFC" w:rsidRDefault="006C54D4" w:rsidP="006C54D4">
      <w:pPr>
        <w:rPr>
          <w:rFonts w:ascii="ＭＳ ゴシック" w:eastAsia="ＭＳ ゴシック" w:hAnsi="ＭＳ ゴシック"/>
          <w:sz w:val="24"/>
          <w:szCs w:val="24"/>
        </w:rPr>
      </w:pPr>
      <w:r w:rsidRPr="000B6BFC">
        <w:rPr>
          <w:rFonts w:ascii="ＭＳ ゴシック" w:eastAsia="ＭＳ ゴシック" w:hAnsi="ＭＳ ゴシック"/>
          <w:sz w:val="24"/>
          <w:szCs w:val="24"/>
        </w:rPr>
        <w:t>基本方針</w:t>
      </w:r>
    </w:p>
    <w:p w14:paraId="2AB9B660"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第2610地区の組織ガバナンスの強化</w:t>
      </w:r>
    </w:p>
    <w:p w14:paraId="31965758" w14:textId="77777777" w:rsidR="006C54D4" w:rsidRPr="006C54D4" w:rsidRDefault="006C54D4" w:rsidP="006C54D4">
      <w:pPr>
        <w:rPr>
          <w:rFonts w:ascii="ＭＳ 明朝" w:eastAsia="ＭＳ 明朝" w:hAnsi="ＭＳ 明朝"/>
        </w:rPr>
      </w:pPr>
    </w:p>
    <w:p w14:paraId="6FA195F8" w14:textId="77777777" w:rsidR="006C54D4" w:rsidRPr="006C54D4" w:rsidRDefault="006C54D4" w:rsidP="006C54D4">
      <w:pPr>
        <w:rPr>
          <w:rFonts w:ascii="ＭＳ ゴシック" w:eastAsia="ＭＳ ゴシック" w:hAnsi="ＭＳ ゴシック"/>
          <w:sz w:val="24"/>
          <w:szCs w:val="24"/>
        </w:rPr>
      </w:pPr>
      <w:r w:rsidRPr="006C54D4">
        <w:rPr>
          <w:rFonts w:ascii="ＭＳ ゴシック" w:eastAsia="ＭＳ ゴシック" w:hAnsi="ＭＳ ゴシック"/>
          <w:sz w:val="24"/>
          <w:szCs w:val="24"/>
        </w:rPr>
        <w:t>戦略計画</w:t>
      </w:r>
    </w:p>
    <w:p w14:paraId="2503447B"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１．目的に沿った効果的な地区委員会組織への改編と強化</w:t>
      </w:r>
    </w:p>
    <w:p w14:paraId="0966E00E"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２．地区会合及びクラブ委員長会議の充実</w:t>
      </w:r>
    </w:p>
    <w:p w14:paraId="4AAE237F"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３．地区事業は3か年の中期タームで計画、実行</w:t>
      </w:r>
    </w:p>
    <w:p w14:paraId="159491A3"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４．リスクマネジメント強化のために外部機関との連携</w:t>
      </w:r>
    </w:p>
    <w:p w14:paraId="7FA3CD2A" w14:textId="77777777" w:rsidR="006C54D4" w:rsidRPr="006C54D4" w:rsidRDefault="006C54D4" w:rsidP="006C54D4">
      <w:pPr>
        <w:rPr>
          <w:rFonts w:ascii="ＭＳ 明朝" w:eastAsia="ＭＳ 明朝" w:hAnsi="ＭＳ 明朝"/>
          <w:sz w:val="24"/>
          <w:szCs w:val="24"/>
        </w:rPr>
      </w:pPr>
      <w:r w:rsidRPr="006C54D4">
        <w:rPr>
          <w:rFonts w:ascii="ＭＳ 明朝" w:eastAsia="ＭＳ 明朝" w:hAnsi="ＭＳ 明朝"/>
          <w:sz w:val="24"/>
          <w:szCs w:val="24"/>
        </w:rPr>
        <w:t>５．ガバナー事務所機能の向上と業務の効率化</w:t>
      </w:r>
    </w:p>
    <w:p w14:paraId="4A02B1E1" w14:textId="77777777" w:rsidR="006C54D4" w:rsidRDefault="006C54D4" w:rsidP="006C54D4">
      <w:pPr>
        <w:rPr>
          <w:rFonts w:ascii="ＭＳ 明朝" w:eastAsia="ＭＳ 明朝" w:hAnsi="ＭＳ 明朝"/>
          <w:sz w:val="24"/>
          <w:szCs w:val="24"/>
        </w:rPr>
      </w:pPr>
      <w:r w:rsidRPr="006C54D4">
        <w:rPr>
          <w:rFonts w:ascii="ＭＳ 明朝" w:eastAsia="ＭＳ 明朝" w:hAnsi="ＭＳ 明朝" w:hint="eastAsia"/>
          <w:sz w:val="24"/>
          <w:szCs w:val="24"/>
        </w:rPr>
        <w:t>６．能登半島地震被災クラブ・会員への支援</w:t>
      </w:r>
    </w:p>
    <w:p w14:paraId="3A114ACD" w14:textId="04354293" w:rsidR="000B6BFC" w:rsidRDefault="000B6BFC" w:rsidP="006C54D4">
      <w:pPr>
        <w:rPr>
          <w:rFonts w:ascii="ＭＳ 明朝" w:eastAsia="ＭＳ 明朝" w:hAnsi="ＭＳ 明朝"/>
          <w:sz w:val="24"/>
          <w:szCs w:val="24"/>
        </w:rPr>
      </w:pPr>
      <w:r>
        <w:rPr>
          <w:rFonts w:ascii="ＭＳ 明朝" w:eastAsia="ＭＳ 明朝" w:hAnsi="ＭＳ 明朝"/>
          <w:sz w:val="24"/>
          <w:szCs w:val="24"/>
        </w:rPr>
        <w:br w:type="page"/>
      </w:r>
    </w:p>
    <w:p w14:paraId="2ED591BC" w14:textId="77777777" w:rsidR="00FE1D90" w:rsidRPr="00FE1D90" w:rsidRDefault="00FE1D90" w:rsidP="000B6BFC">
      <w:pPr>
        <w:ind w:rightChars="471" w:right="989"/>
        <w:rPr>
          <w:rFonts w:ascii="ＭＳ ゴシック" w:eastAsia="ＭＳ ゴシック" w:hAnsi="ＭＳ ゴシック" w:cs="Times New Roman"/>
          <w:sz w:val="24"/>
          <w:szCs w:val="24"/>
        </w:rPr>
      </w:pPr>
      <w:r w:rsidRPr="00FE1D90">
        <w:rPr>
          <w:rFonts w:ascii="ＭＳ ゴシック" w:eastAsia="ＭＳ ゴシック" w:hAnsi="ＭＳ ゴシック" w:cs="Times New Roman"/>
          <w:sz w:val="24"/>
          <w:szCs w:val="24"/>
        </w:rPr>
        <w:lastRenderedPageBreak/>
        <w:t>地区としての具体的行動計画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7620"/>
      </w:tblGrid>
      <w:tr w:rsidR="006E7959" w:rsidRPr="006E7959" w14:paraId="68212743" w14:textId="77777777" w:rsidTr="000B6BFC">
        <w:tc>
          <w:tcPr>
            <w:tcW w:w="2019" w:type="dxa"/>
            <w:shd w:val="clear" w:color="auto" w:fill="auto"/>
          </w:tcPr>
          <w:p w14:paraId="1DD1A940" w14:textId="77777777" w:rsidR="006E7959" w:rsidRPr="006E7959" w:rsidRDefault="006E7959" w:rsidP="006E7959">
            <w:pPr>
              <w:rPr>
                <w:rFonts w:ascii="ＭＳ 明朝" w:eastAsia="ＭＳ 明朝" w:hAnsi="ＭＳ 明朝"/>
                <w:sz w:val="24"/>
                <w:szCs w:val="24"/>
              </w:rPr>
            </w:pPr>
            <w:r w:rsidRPr="006E7959">
              <w:rPr>
                <w:rFonts w:ascii="Century" w:eastAsia="ＭＳ 明朝" w:hAnsi="Century"/>
                <w:sz w:val="24"/>
                <w:szCs w:val="24"/>
              </w:rPr>
              <w:t>1</w:t>
            </w:r>
            <w:r w:rsidRPr="006E7959">
              <w:rPr>
                <w:rFonts w:ascii="Century" w:eastAsia="ＭＳ 明朝" w:hAnsi="Century"/>
                <w:sz w:val="24"/>
                <w:szCs w:val="24"/>
              </w:rPr>
              <w:t>．</w:t>
            </w:r>
            <w:r w:rsidRPr="006E7959">
              <w:rPr>
                <w:rFonts w:ascii="Century" w:eastAsia="ＭＳ 明朝" w:hAnsi="Century"/>
                <w:sz w:val="24"/>
                <w:szCs w:val="24"/>
              </w:rPr>
              <w:t>RI</w:t>
            </w:r>
            <w:r w:rsidRPr="006E7959">
              <w:rPr>
                <w:rFonts w:ascii="ＭＳ 明朝" w:eastAsia="ＭＳ 明朝" w:hAnsi="ＭＳ 明朝"/>
                <w:sz w:val="24"/>
                <w:szCs w:val="24"/>
              </w:rPr>
              <w:t>会長の理解と促進</w:t>
            </w:r>
          </w:p>
        </w:tc>
        <w:tc>
          <w:tcPr>
            <w:tcW w:w="7620" w:type="dxa"/>
            <w:shd w:val="clear" w:color="auto" w:fill="auto"/>
            <w:vAlign w:val="center"/>
          </w:tcPr>
          <w:p w14:paraId="0F56BA4B"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w:t>
            </w:r>
            <w:r w:rsidRPr="006E7959">
              <w:rPr>
                <w:rFonts w:ascii="Century" w:eastAsia="ＭＳ 明朝" w:hAnsi="Century"/>
                <w:sz w:val="24"/>
                <w:szCs w:val="24"/>
              </w:rPr>
              <w:t>RI</w:t>
            </w:r>
            <w:r w:rsidRPr="006E7959">
              <w:rPr>
                <w:rFonts w:ascii="ＭＳ 明朝" w:eastAsia="ＭＳ 明朝" w:hAnsi="ＭＳ 明朝"/>
                <w:sz w:val="24"/>
                <w:szCs w:val="24"/>
              </w:rPr>
              <w:t>会長テーマ「</w:t>
            </w:r>
            <w:r w:rsidRPr="006E7959">
              <w:rPr>
                <w:rFonts w:ascii="ＭＳ 明朝" w:eastAsia="ＭＳ 明朝" w:hAnsi="ＭＳ 明朝" w:hint="eastAsia"/>
                <w:sz w:val="24"/>
                <w:szCs w:val="24"/>
              </w:rPr>
              <w:t>ロータリーのマジック</w:t>
            </w:r>
            <w:r w:rsidRPr="006E7959">
              <w:rPr>
                <w:rFonts w:ascii="ＭＳ 明朝" w:eastAsia="ＭＳ 明朝" w:hAnsi="ＭＳ 明朝"/>
                <w:sz w:val="24"/>
                <w:szCs w:val="24"/>
              </w:rPr>
              <w:t>」を理解し、活動に生かす</w:t>
            </w:r>
          </w:p>
          <w:p w14:paraId="0D359203"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w:t>
            </w:r>
            <w:r w:rsidRPr="00165660">
              <w:rPr>
                <w:rFonts w:ascii="ＭＳ 明朝" w:eastAsia="ＭＳ 明朝" w:hAnsi="ＭＳ 明朝"/>
                <w:spacing w:val="-4"/>
                <w:kern w:val="0"/>
                <w:sz w:val="24"/>
                <w:szCs w:val="24"/>
              </w:rPr>
              <w:t>ロータリーの基本理念、目的、四つのテスト、</w:t>
            </w:r>
            <w:r w:rsidRPr="00165660">
              <w:rPr>
                <w:rFonts w:ascii="Century" w:eastAsia="ＭＳ 明朝" w:hAnsi="Century"/>
                <w:spacing w:val="-4"/>
                <w:kern w:val="0"/>
                <w:sz w:val="24"/>
                <w:szCs w:val="24"/>
              </w:rPr>
              <w:t>5</w:t>
            </w:r>
            <w:r w:rsidRPr="00165660">
              <w:rPr>
                <w:rFonts w:ascii="ＭＳ 明朝" w:eastAsia="ＭＳ 明朝" w:hAnsi="ＭＳ 明朝"/>
                <w:spacing w:val="-4"/>
                <w:kern w:val="0"/>
                <w:sz w:val="24"/>
                <w:szCs w:val="24"/>
              </w:rPr>
              <w:t>大奉仕の浸透と実践</w:t>
            </w:r>
          </w:p>
          <w:p w14:paraId="5B2F2A7F"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・ロータリー行動計画の推進</w:t>
            </w:r>
          </w:p>
          <w:p w14:paraId="3B7E26D3"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w:t>
            </w:r>
            <w:r w:rsidRPr="006E7959">
              <w:rPr>
                <w:rFonts w:ascii="Century" w:eastAsia="ＭＳ 明朝" w:hAnsi="Century"/>
                <w:sz w:val="24"/>
                <w:szCs w:val="24"/>
              </w:rPr>
              <w:t>2024-25</w:t>
            </w:r>
            <w:r w:rsidRPr="006E7959">
              <w:rPr>
                <w:rFonts w:ascii="ＭＳ 明朝" w:eastAsia="ＭＳ 明朝" w:hAnsi="ＭＳ 明朝"/>
                <w:sz w:val="24"/>
                <w:szCs w:val="24"/>
              </w:rPr>
              <w:t>年度の</w:t>
            </w:r>
            <w:r w:rsidRPr="006E7959">
              <w:rPr>
                <w:rFonts w:ascii="ＭＳ ゴシック" w:eastAsia="ＭＳ ゴシック" w:hAnsi="ＭＳ ゴシック"/>
                <w:sz w:val="24"/>
                <w:szCs w:val="24"/>
              </w:rPr>
              <w:t>RＩ</w:t>
            </w:r>
            <w:r w:rsidRPr="006E7959">
              <w:rPr>
                <w:rFonts w:ascii="ＭＳ 明朝" w:eastAsia="ＭＳ 明朝" w:hAnsi="ＭＳ 明朝"/>
                <w:sz w:val="24"/>
                <w:szCs w:val="24"/>
              </w:rPr>
              <w:t>とロータリー財団の年次目標達成を目指す</w:t>
            </w:r>
          </w:p>
          <w:p w14:paraId="71A43A93"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・目標達成のため、全クラブにクラブ優秀賞（旧ロータリー賞）への挑戦を推奨する</w:t>
            </w:r>
          </w:p>
          <w:p w14:paraId="44681602"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w:t>
            </w:r>
            <w:r w:rsidRPr="006E7959">
              <w:rPr>
                <w:rFonts w:ascii="Century" w:eastAsia="ＭＳ 明朝" w:hAnsi="Century"/>
                <w:sz w:val="24"/>
                <w:szCs w:val="24"/>
              </w:rPr>
              <w:t>３</w:t>
            </w:r>
            <w:r w:rsidRPr="006E7959">
              <w:rPr>
                <w:rFonts w:ascii="ＭＳ 明朝" w:eastAsia="ＭＳ 明朝" w:hAnsi="ＭＳ 明朝" w:hint="eastAsia"/>
                <w:sz w:val="24"/>
                <w:szCs w:val="24"/>
              </w:rPr>
              <w:t>年間の目標と地域計画の推進</w:t>
            </w:r>
          </w:p>
        </w:tc>
      </w:tr>
      <w:tr w:rsidR="006E7959" w:rsidRPr="006E7959" w14:paraId="6B8DC1BB" w14:textId="77777777" w:rsidTr="000B6BFC">
        <w:tc>
          <w:tcPr>
            <w:tcW w:w="2019" w:type="dxa"/>
            <w:shd w:val="clear" w:color="auto" w:fill="auto"/>
          </w:tcPr>
          <w:p w14:paraId="5AEC1BB1" w14:textId="77777777" w:rsidR="006E7959" w:rsidRPr="006E7959" w:rsidRDefault="006E7959" w:rsidP="006E7959">
            <w:pPr>
              <w:rPr>
                <w:rFonts w:ascii="ＭＳ 明朝" w:eastAsia="ＭＳ 明朝" w:hAnsi="ＭＳ 明朝"/>
                <w:sz w:val="24"/>
                <w:szCs w:val="24"/>
              </w:rPr>
            </w:pPr>
            <w:r w:rsidRPr="006E7959">
              <w:rPr>
                <w:rFonts w:ascii="Century" w:eastAsia="ＭＳ 明朝" w:hAnsi="Century"/>
                <w:sz w:val="24"/>
                <w:szCs w:val="24"/>
              </w:rPr>
              <w:t>2</w:t>
            </w:r>
            <w:r w:rsidRPr="006E7959">
              <w:rPr>
                <w:rFonts w:ascii="Century" w:eastAsia="ＭＳ 明朝" w:hAnsi="Century"/>
                <w:sz w:val="24"/>
                <w:szCs w:val="24"/>
              </w:rPr>
              <w:t>．</w:t>
            </w:r>
            <w:r w:rsidRPr="006E7959">
              <w:rPr>
                <w:rFonts w:ascii="ＭＳ 明朝" w:eastAsia="ＭＳ 明朝" w:hAnsi="ＭＳ 明朝"/>
                <w:sz w:val="24"/>
                <w:szCs w:val="24"/>
              </w:rPr>
              <w:t>地区活動方針</w:t>
            </w:r>
          </w:p>
        </w:tc>
        <w:tc>
          <w:tcPr>
            <w:tcW w:w="7620" w:type="dxa"/>
            <w:shd w:val="clear" w:color="auto" w:fill="auto"/>
            <w:vAlign w:val="center"/>
          </w:tcPr>
          <w:p w14:paraId="2EEF33C9"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・ロータリー章典</w:t>
            </w:r>
            <w:r w:rsidRPr="006E7959">
              <w:rPr>
                <w:rFonts w:ascii="ＭＳ 明朝" w:eastAsia="ＭＳ 明朝" w:hAnsi="ＭＳ 明朝" w:hint="eastAsia"/>
                <w:sz w:val="24"/>
                <w:szCs w:val="24"/>
              </w:rPr>
              <w:t>及び</w:t>
            </w:r>
            <w:r w:rsidRPr="006E7959">
              <w:rPr>
                <w:rFonts w:ascii="Century" w:eastAsia="ＭＳ 明朝" w:hAnsi="Century"/>
                <w:sz w:val="24"/>
                <w:szCs w:val="24"/>
              </w:rPr>
              <w:t>RI</w:t>
            </w:r>
            <w:r w:rsidRPr="006E7959">
              <w:rPr>
                <w:rFonts w:ascii="ＭＳ 明朝" w:eastAsia="ＭＳ 明朝" w:hAnsi="ＭＳ 明朝"/>
                <w:sz w:val="24"/>
                <w:szCs w:val="24"/>
              </w:rPr>
              <w:t>会則</w:t>
            </w:r>
            <w:r w:rsidRPr="006E7959">
              <w:rPr>
                <w:rFonts w:ascii="ＭＳ 明朝" w:eastAsia="ＭＳ 明朝" w:hAnsi="ＭＳ 明朝" w:hint="eastAsia"/>
                <w:sz w:val="24"/>
                <w:szCs w:val="24"/>
              </w:rPr>
              <w:t>並びに</w:t>
            </w:r>
            <w:r w:rsidRPr="006E7959">
              <w:rPr>
                <w:rFonts w:ascii="Century" w:eastAsia="ＭＳ 明朝" w:hAnsi="Century"/>
                <w:sz w:val="24"/>
                <w:szCs w:val="24"/>
              </w:rPr>
              <w:t>RI</w:t>
            </w:r>
            <w:r w:rsidRPr="006E7959">
              <w:rPr>
                <w:rFonts w:ascii="ＭＳ 明朝" w:eastAsia="ＭＳ 明朝" w:hAnsi="ＭＳ 明朝" w:hint="eastAsia"/>
                <w:sz w:val="24"/>
                <w:szCs w:val="24"/>
              </w:rPr>
              <w:t>理事会の決定に則った組織運営の実施</w:t>
            </w:r>
          </w:p>
          <w:p w14:paraId="29A281BC"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・戦略計画策定会議による地区戦略計画の策定と展開</w:t>
            </w:r>
          </w:p>
          <w:p w14:paraId="5A57C95C"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・原年度の事業の踏襲とブラッシュアップ</w:t>
            </w:r>
          </w:p>
          <w:p w14:paraId="74D4B3DF" w14:textId="77777777" w:rsidR="006E7959" w:rsidRPr="006E7959" w:rsidRDefault="006E7959" w:rsidP="000B6BFC">
            <w:pPr>
              <w:ind w:firstLineChars="200" w:firstLine="480"/>
              <w:rPr>
                <w:rFonts w:ascii="ＭＳ 明朝" w:eastAsia="ＭＳ 明朝" w:hAnsi="ＭＳ 明朝"/>
                <w:sz w:val="24"/>
                <w:szCs w:val="24"/>
              </w:rPr>
            </w:pPr>
            <w:r w:rsidRPr="006E7959">
              <w:rPr>
                <w:rFonts w:ascii="ＭＳ 明朝" w:eastAsia="ＭＳ 明朝" w:hAnsi="ＭＳ 明朝"/>
                <w:sz w:val="24"/>
                <w:szCs w:val="24"/>
              </w:rPr>
              <w:t>・チャリティランチの継続</w:t>
            </w:r>
          </w:p>
          <w:p w14:paraId="1F056FF8" w14:textId="77777777" w:rsidR="006E7959" w:rsidRPr="006E7959" w:rsidRDefault="006E7959" w:rsidP="000B6BFC">
            <w:pPr>
              <w:ind w:firstLineChars="200" w:firstLine="480"/>
              <w:rPr>
                <w:rFonts w:ascii="ＭＳ 明朝" w:eastAsia="ＭＳ 明朝" w:hAnsi="ＭＳ 明朝"/>
                <w:sz w:val="24"/>
                <w:szCs w:val="24"/>
              </w:rPr>
            </w:pPr>
            <w:r w:rsidRPr="006E7959">
              <w:rPr>
                <w:rFonts w:ascii="ＭＳ 明朝" w:eastAsia="ＭＳ 明朝" w:hAnsi="ＭＳ 明朝"/>
                <w:sz w:val="24"/>
                <w:szCs w:val="24"/>
              </w:rPr>
              <w:t>・石川県、富山県での公共イベント</w:t>
            </w:r>
            <w:r w:rsidRPr="006E7959">
              <w:rPr>
                <w:rFonts w:ascii="ＭＳ 明朝" w:eastAsia="ＭＳ 明朝" w:hAnsi="ＭＳ 明朝" w:hint="eastAsia"/>
                <w:sz w:val="24"/>
                <w:szCs w:val="24"/>
              </w:rPr>
              <w:t>での</w:t>
            </w:r>
            <w:r w:rsidRPr="006E7959">
              <w:rPr>
                <w:rFonts w:ascii="ＭＳ 明朝" w:eastAsia="ＭＳ 明朝" w:hAnsi="ＭＳ 明朝"/>
                <w:sz w:val="24"/>
                <w:szCs w:val="24"/>
              </w:rPr>
              <w:t>ポリオ根絶キャンペーン</w:t>
            </w:r>
          </w:p>
          <w:p w14:paraId="2EA53D9C"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・ペーパーレスとデジタル化を段階的に推進</w:t>
            </w:r>
          </w:p>
          <w:p w14:paraId="14394C36"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w:t>
            </w:r>
            <w:r w:rsidRPr="006E7959">
              <w:rPr>
                <w:rFonts w:ascii="ＭＳ 明朝" w:eastAsia="ＭＳ 明朝" w:hAnsi="ＭＳ 明朝" w:hint="eastAsia"/>
                <w:sz w:val="24"/>
                <w:szCs w:val="24"/>
              </w:rPr>
              <w:t>被災地クラブ・会員への支援の強化と継続</w:t>
            </w:r>
          </w:p>
          <w:p w14:paraId="752D727B"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・災害支援のガイドラインを作成・運用</w:t>
            </w:r>
          </w:p>
        </w:tc>
      </w:tr>
      <w:tr w:rsidR="006E7959" w:rsidRPr="006E7959" w14:paraId="555DB002" w14:textId="77777777" w:rsidTr="000B6BFC">
        <w:tc>
          <w:tcPr>
            <w:tcW w:w="2019" w:type="dxa"/>
            <w:shd w:val="clear" w:color="auto" w:fill="auto"/>
          </w:tcPr>
          <w:p w14:paraId="384E1640" w14:textId="77777777" w:rsidR="006E7959" w:rsidRPr="006E7959" w:rsidRDefault="006E7959" w:rsidP="006E7959">
            <w:pPr>
              <w:rPr>
                <w:rFonts w:ascii="ＭＳ 明朝" w:eastAsia="ＭＳ 明朝" w:hAnsi="ＭＳ 明朝"/>
                <w:sz w:val="24"/>
                <w:szCs w:val="24"/>
              </w:rPr>
            </w:pPr>
            <w:r w:rsidRPr="006E7959">
              <w:rPr>
                <w:rFonts w:ascii="Century" w:eastAsia="ＭＳ 明朝" w:hAnsi="Century"/>
                <w:sz w:val="24"/>
                <w:szCs w:val="24"/>
              </w:rPr>
              <w:t>3</w:t>
            </w:r>
            <w:r w:rsidRPr="006E7959">
              <w:rPr>
                <w:rFonts w:ascii="Century" w:eastAsia="ＭＳ 明朝" w:hAnsi="Century"/>
                <w:sz w:val="24"/>
                <w:szCs w:val="24"/>
              </w:rPr>
              <w:t>．</w:t>
            </w:r>
            <w:r w:rsidRPr="006E7959">
              <w:rPr>
                <w:rFonts w:ascii="ＭＳ 明朝" w:eastAsia="ＭＳ 明朝" w:hAnsi="ＭＳ 明朝"/>
                <w:sz w:val="24"/>
                <w:szCs w:val="24"/>
              </w:rPr>
              <w:t>ガバナー</w:t>
            </w:r>
          </w:p>
          <w:p w14:paraId="26B85DB5" w14:textId="77777777" w:rsidR="006E7959" w:rsidRPr="006E7959" w:rsidRDefault="006E7959" w:rsidP="000B6BFC">
            <w:pPr>
              <w:ind w:firstLineChars="100" w:firstLine="240"/>
              <w:rPr>
                <w:rFonts w:ascii="ＭＳ 明朝" w:eastAsia="ＭＳ 明朝" w:hAnsi="ＭＳ 明朝"/>
                <w:sz w:val="24"/>
                <w:szCs w:val="24"/>
              </w:rPr>
            </w:pPr>
            <w:r w:rsidRPr="006E7959">
              <w:rPr>
                <w:rFonts w:ascii="ＭＳ 明朝" w:eastAsia="ＭＳ 明朝" w:hAnsi="ＭＳ 明朝"/>
                <w:sz w:val="24"/>
                <w:szCs w:val="24"/>
              </w:rPr>
              <w:t>事務所運営</w:t>
            </w:r>
          </w:p>
        </w:tc>
        <w:tc>
          <w:tcPr>
            <w:tcW w:w="7620" w:type="dxa"/>
            <w:shd w:val="clear" w:color="auto" w:fill="auto"/>
            <w:vAlign w:val="center"/>
          </w:tcPr>
          <w:p w14:paraId="09EFB509"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w:t>
            </w:r>
            <w:r w:rsidRPr="006E7959">
              <w:rPr>
                <w:rFonts w:ascii="ＭＳ 明朝" w:eastAsia="ＭＳ 明朝" w:hAnsi="ＭＳ 明朝" w:hint="eastAsia"/>
                <w:sz w:val="24"/>
                <w:szCs w:val="24"/>
              </w:rPr>
              <w:t>法律事務所、会計事務所、社会保険労務士事務所と顧問・委託契約を結び、地区組織のガバナンス強化を図る</w:t>
            </w:r>
          </w:p>
          <w:p w14:paraId="4C00CA4C"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・業務の効率化と支援体制の強化</w:t>
            </w:r>
          </w:p>
        </w:tc>
      </w:tr>
      <w:tr w:rsidR="006E7959" w:rsidRPr="006E7959" w14:paraId="00A27513" w14:textId="77777777" w:rsidTr="000B6BFC">
        <w:tc>
          <w:tcPr>
            <w:tcW w:w="2019" w:type="dxa"/>
            <w:shd w:val="clear" w:color="auto" w:fill="auto"/>
          </w:tcPr>
          <w:p w14:paraId="063613DF" w14:textId="77777777" w:rsidR="006E7959" w:rsidRPr="006E7959" w:rsidRDefault="006E7959" w:rsidP="006E7959">
            <w:pPr>
              <w:rPr>
                <w:rFonts w:ascii="ＭＳ 明朝" w:eastAsia="ＭＳ 明朝" w:hAnsi="ＭＳ 明朝"/>
                <w:sz w:val="24"/>
                <w:szCs w:val="24"/>
                <w:lang w:eastAsia="zh-CN"/>
              </w:rPr>
            </w:pPr>
            <w:r w:rsidRPr="006E7959">
              <w:rPr>
                <w:rFonts w:ascii="Century" w:eastAsia="ＭＳ 明朝" w:hAnsi="Century"/>
                <w:sz w:val="24"/>
                <w:szCs w:val="24"/>
                <w:lang w:eastAsia="zh-CN"/>
              </w:rPr>
              <w:t>4</w:t>
            </w:r>
            <w:r w:rsidRPr="006E7959">
              <w:rPr>
                <w:rFonts w:ascii="Century" w:eastAsia="ＭＳ 明朝" w:hAnsi="Century"/>
                <w:sz w:val="24"/>
                <w:szCs w:val="24"/>
                <w:lang w:eastAsia="zh-CN"/>
              </w:rPr>
              <w:t>．</w:t>
            </w:r>
            <w:r w:rsidRPr="006E7959">
              <w:rPr>
                <w:rFonts w:ascii="ＭＳ 明朝" w:eastAsia="ＭＳ 明朝" w:hAnsi="ＭＳ 明朝"/>
                <w:sz w:val="24"/>
                <w:szCs w:val="24"/>
                <w:lang w:eastAsia="zh-CN"/>
              </w:rPr>
              <w:t>地区委員会</w:t>
            </w:r>
          </w:p>
          <w:p w14:paraId="63A50F00" w14:textId="77777777" w:rsidR="006E7959" w:rsidRPr="006E7959" w:rsidRDefault="006E7959" w:rsidP="000B6BFC">
            <w:pPr>
              <w:ind w:firstLineChars="100" w:firstLine="240"/>
              <w:rPr>
                <w:rFonts w:ascii="ＭＳ 明朝" w:eastAsia="ＭＳ 明朝" w:hAnsi="ＭＳ 明朝"/>
                <w:sz w:val="24"/>
                <w:szCs w:val="24"/>
                <w:lang w:eastAsia="zh-CN"/>
              </w:rPr>
            </w:pPr>
            <w:r w:rsidRPr="006E7959">
              <w:rPr>
                <w:rFonts w:ascii="ＭＳ 明朝" w:eastAsia="ＭＳ 明朝" w:hAnsi="ＭＳ 明朝"/>
                <w:sz w:val="24"/>
                <w:szCs w:val="24"/>
                <w:lang w:eastAsia="zh-CN"/>
              </w:rPr>
              <w:t>運営</w:t>
            </w:r>
          </w:p>
          <w:p w14:paraId="4E3D6DA8" w14:textId="508FB1E4" w:rsidR="006E7959" w:rsidRPr="006E7959" w:rsidRDefault="006E7959" w:rsidP="000B6BFC">
            <w:pPr>
              <w:ind w:firstLineChars="100" w:firstLine="240"/>
              <w:rPr>
                <w:rFonts w:ascii="ＭＳ 明朝" w:eastAsia="ＭＳ 明朝" w:hAnsi="ＭＳ 明朝"/>
                <w:sz w:val="24"/>
                <w:szCs w:val="24"/>
                <w:lang w:eastAsia="zh-CN"/>
              </w:rPr>
            </w:pPr>
            <w:r w:rsidRPr="006E7959">
              <w:rPr>
                <w:rFonts w:ascii="ＭＳ 明朝" w:eastAsia="ＭＳ 明朝" w:hAnsi="ＭＳ 明朝"/>
                <w:sz w:val="24"/>
                <w:szCs w:val="24"/>
                <w:lang w:eastAsia="zh-CN"/>
              </w:rPr>
              <w:t>（共通事項）</w:t>
            </w:r>
          </w:p>
        </w:tc>
        <w:tc>
          <w:tcPr>
            <w:tcW w:w="7620" w:type="dxa"/>
            <w:shd w:val="clear" w:color="auto" w:fill="auto"/>
            <w:vAlign w:val="center"/>
          </w:tcPr>
          <w:p w14:paraId="25A4AD22"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・クラブ支援のための地区委員会の再編と強化</w:t>
            </w:r>
          </w:p>
          <w:p w14:paraId="3992C8CB"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・委員会委員は委員会の継続性と地域バランスを考慮して選任する</w:t>
            </w:r>
          </w:p>
          <w:p w14:paraId="4F2DEC9C"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・ラーニング方式による運営を推進する</w:t>
            </w:r>
          </w:p>
          <w:p w14:paraId="2FDB06D9"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・クラブ委員長セミナー等の資料は事前配布を基本とする</w:t>
            </w:r>
          </w:p>
        </w:tc>
      </w:tr>
      <w:tr w:rsidR="006E7959" w:rsidRPr="006E7959" w14:paraId="3BC9115A" w14:textId="77777777" w:rsidTr="000B6BFC">
        <w:tc>
          <w:tcPr>
            <w:tcW w:w="2019" w:type="dxa"/>
            <w:shd w:val="clear" w:color="auto" w:fill="auto"/>
          </w:tcPr>
          <w:p w14:paraId="7371FCE4" w14:textId="77777777" w:rsidR="006E7959" w:rsidRPr="006E7959" w:rsidRDefault="006E7959" w:rsidP="006E7959">
            <w:pPr>
              <w:rPr>
                <w:rFonts w:ascii="ＭＳ 明朝" w:eastAsia="ＭＳ 明朝" w:hAnsi="ＭＳ 明朝"/>
                <w:sz w:val="24"/>
                <w:szCs w:val="24"/>
              </w:rPr>
            </w:pPr>
            <w:r w:rsidRPr="006E7959">
              <w:rPr>
                <w:rFonts w:ascii="Century" w:eastAsia="ＭＳ 明朝" w:hAnsi="Century"/>
                <w:sz w:val="24"/>
                <w:szCs w:val="24"/>
              </w:rPr>
              <w:t>5</w:t>
            </w:r>
            <w:r w:rsidRPr="006E7959">
              <w:rPr>
                <w:rFonts w:ascii="Century" w:eastAsia="ＭＳ 明朝" w:hAnsi="Century"/>
                <w:sz w:val="24"/>
                <w:szCs w:val="24"/>
              </w:rPr>
              <w:t>．</w:t>
            </w:r>
            <w:r w:rsidRPr="006E7959">
              <w:rPr>
                <w:rFonts w:ascii="ＭＳ 明朝" w:eastAsia="ＭＳ 明朝" w:hAnsi="ＭＳ 明朝"/>
                <w:sz w:val="24"/>
                <w:szCs w:val="24"/>
              </w:rPr>
              <w:t>地区</w:t>
            </w:r>
          </w:p>
          <w:p w14:paraId="76FFB05C" w14:textId="77777777" w:rsidR="006E7959" w:rsidRPr="006E7959" w:rsidRDefault="006E7959" w:rsidP="000B6BFC">
            <w:pPr>
              <w:ind w:firstLineChars="50" w:firstLine="120"/>
              <w:rPr>
                <w:rFonts w:ascii="ＭＳ 明朝" w:eastAsia="ＭＳ 明朝" w:hAnsi="ＭＳ 明朝"/>
                <w:sz w:val="24"/>
                <w:szCs w:val="24"/>
              </w:rPr>
            </w:pPr>
            <w:r w:rsidRPr="006E7959">
              <w:rPr>
                <w:rFonts w:ascii="ＭＳ 明朝" w:eastAsia="ＭＳ 明朝" w:hAnsi="ＭＳ 明朝"/>
                <w:sz w:val="24"/>
                <w:szCs w:val="24"/>
              </w:rPr>
              <w:t>ロータリー財団</w:t>
            </w:r>
          </w:p>
        </w:tc>
        <w:tc>
          <w:tcPr>
            <w:tcW w:w="7620" w:type="dxa"/>
            <w:shd w:val="clear" w:color="auto" w:fill="auto"/>
            <w:vAlign w:val="center"/>
          </w:tcPr>
          <w:p w14:paraId="4A1DB6A0"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・ポリオ根絶への</w:t>
            </w:r>
            <w:r w:rsidRPr="006E7959">
              <w:rPr>
                <w:rFonts w:ascii="ＭＳ 明朝" w:eastAsia="ＭＳ 明朝" w:hAnsi="ＭＳ 明朝" w:hint="eastAsia"/>
                <w:sz w:val="24"/>
                <w:szCs w:val="24"/>
              </w:rPr>
              <w:t>幅広い</w:t>
            </w:r>
            <w:r w:rsidRPr="006E7959">
              <w:rPr>
                <w:rFonts w:ascii="ＭＳ 明朝" w:eastAsia="ＭＳ 明朝" w:hAnsi="ＭＳ 明朝"/>
                <w:sz w:val="24"/>
                <w:szCs w:val="24"/>
              </w:rPr>
              <w:t>理解を進め、会員の積極的な協力を得る</w:t>
            </w:r>
          </w:p>
          <w:p w14:paraId="70F4060B"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・地区補助金およびグローバル補助金を活用した奉仕活動を推進する</w:t>
            </w:r>
          </w:p>
          <w:p w14:paraId="5C98BFBE"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 xml:space="preserve">・年次基金寄付目標　</w:t>
            </w:r>
            <w:r w:rsidRPr="006E7959">
              <w:rPr>
                <w:rFonts w:ascii="Century" w:eastAsia="ＭＳ 明朝" w:hAnsi="Century"/>
                <w:sz w:val="24"/>
                <w:szCs w:val="24"/>
              </w:rPr>
              <w:t>150</w:t>
            </w:r>
            <w:r w:rsidRPr="006E7959">
              <w:rPr>
                <w:rFonts w:ascii="ＭＳ 明朝" w:eastAsia="ＭＳ 明朝" w:hAnsi="ＭＳ 明朝" w:hint="eastAsia"/>
                <w:sz w:val="24"/>
                <w:szCs w:val="24"/>
              </w:rPr>
              <w:t>ドル/人</w:t>
            </w:r>
          </w:p>
          <w:p w14:paraId="6B00BDA7"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・年次基金寄付ゼロクラブ　ゼロの達成</w:t>
            </w:r>
          </w:p>
          <w:p w14:paraId="1678A383"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 xml:space="preserve">・ポリオプラス寄付目標　</w:t>
            </w:r>
            <w:r w:rsidRPr="006E7959">
              <w:rPr>
                <w:rFonts w:ascii="Century" w:eastAsia="ＭＳ 明朝" w:hAnsi="Century"/>
                <w:sz w:val="24"/>
                <w:szCs w:val="24"/>
              </w:rPr>
              <w:t>30</w:t>
            </w:r>
            <w:r w:rsidRPr="006E7959">
              <w:rPr>
                <w:rFonts w:ascii="ＭＳ 明朝" w:eastAsia="ＭＳ 明朝" w:hAnsi="ＭＳ 明朝" w:hint="eastAsia"/>
                <w:sz w:val="24"/>
                <w:szCs w:val="24"/>
              </w:rPr>
              <w:t>ドル/人</w:t>
            </w:r>
          </w:p>
          <w:p w14:paraId="2D25852C"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・ポリオプラスへ</w:t>
            </w:r>
            <w:r w:rsidRPr="006E7959">
              <w:rPr>
                <w:rFonts w:ascii="Century" w:eastAsia="ＭＳ 明朝" w:hAnsi="Century"/>
                <w:sz w:val="24"/>
                <w:szCs w:val="24"/>
              </w:rPr>
              <w:t>DDF</w:t>
            </w:r>
            <w:r w:rsidRPr="006E7959">
              <w:rPr>
                <w:rFonts w:ascii="ＭＳ 明朝" w:eastAsia="ＭＳ 明朝" w:hAnsi="ＭＳ 明朝" w:hint="eastAsia"/>
                <w:sz w:val="24"/>
                <w:szCs w:val="24"/>
              </w:rPr>
              <w:t>の</w:t>
            </w:r>
            <w:r w:rsidRPr="006E7959">
              <w:rPr>
                <w:rFonts w:ascii="Century" w:eastAsia="ＭＳ 明朝" w:hAnsi="Century"/>
                <w:sz w:val="24"/>
                <w:szCs w:val="24"/>
              </w:rPr>
              <w:t>20</w:t>
            </w:r>
            <w:r w:rsidRPr="006E7959">
              <w:rPr>
                <w:rFonts w:ascii="Century" w:eastAsia="ＭＳ 明朝" w:hAnsi="Century"/>
                <w:sz w:val="24"/>
                <w:szCs w:val="24"/>
              </w:rPr>
              <w:t>％</w:t>
            </w:r>
            <w:r w:rsidRPr="006E7959">
              <w:rPr>
                <w:rFonts w:ascii="ＭＳ 明朝" w:eastAsia="ＭＳ 明朝" w:hAnsi="ＭＳ 明朝" w:hint="eastAsia"/>
                <w:sz w:val="24"/>
                <w:szCs w:val="24"/>
              </w:rPr>
              <w:t>を寄贈</w:t>
            </w:r>
          </w:p>
          <w:p w14:paraId="1372C5C0"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・ポール・ハリス・ソサエティ（</w:t>
            </w:r>
            <w:r w:rsidRPr="006E7959">
              <w:rPr>
                <w:rFonts w:ascii="Century" w:eastAsia="ＭＳ 明朝" w:hAnsi="Century"/>
                <w:sz w:val="24"/>
                <w:szCs w:val="24"/>
              </w:rPr>
              <w:t>PHS</w:t>
            </w:r>
            <w:r w:rsidRPr="006E7959">
              <w:rPr>
                <w:rFonts w:ascii="ＭＳ 明朝" w:eastAsia="ＭＳ 明朝" w:hAnsi="ＭＳ 明朝" w:hint="eastAsia"/>
                <w:sz w:val="24"/>
                <w:szCs w:val="24"/>
              </w:rPr>
              <w:t xml:space="preserve">）入会　</w:t>
            </w:r>
            <w:r w:rsidRPr="006E7959">
              <w:rPr>
                <w:rFonts w:ascii="Century" w:eastAsia="ＭＳ 明朝" w:hAnsi="Century"/>
                <w:sz w:val="24"/>
                <w:szCs w:val="24"/>
              </w:rPr>
              <w:t>5</w:t>
            </w:r>
            <w:r w:rsidRPr="006E7959">
              <w:rPr>
                <w:rFonts w:ascii="ＭＳ 明朝" w:eastAsia="ＭＳ 明朝" w:hAnsi="ＭＳ 明朝" w:hint="eastAsia"/>
                <w:sz w:val="24"/>
                <w:szCs w:val="24"/>
              </w:rPr>
              <w:t>名増</w:t>
            </w:r>
          </w:p>
          <w:p w14:paraId="35190548"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・ポリオプラス・ソサエティ（</w:t>
            </w:r>
            <w:r w:rsidRPr="006E7959">
              <w:rPr>
                <w:rFonts w:ascii="Century" w:eastAsia="ＭＳ 明朝" w:hAnsi="Century"/>
                <w:sz w:val="24"/>
                <w:szCs w:val="24"/>
              </w:rPr>
              <w:t>PPS</w:t>
            </w:r>
            <w:r w:rsidRPr="006E7959">
              <w:rPr>
                <w:rFonts w:ascii="ＭＳ 明朝" w:eastAsia="ＭＳ 明朝" w:hAnsi="ＭＳ 明朝" w:hint="eastAsia"/>
                <w:sz w:val="24"/>
                <w:szCs w:val="24"/>
              </w:rPr>
              <w:t xml:space="preserve">）入会　</w:t>
            </w:r>
            <w:r w:rsidRPr="006E7959">
              <w:rPr>
                <w:rFonts w:ascii="Century" w:eastAsia="ＭＳ 明朝" w:hAnsi="Century"/>
                <w:sz w:val="24"/>
                <w:szCs w:val="24"/>
              </w:rPr>
              <w:t>25</w:t>
            </w:r>
            <w:r w:rsidRPr="006E7959">
              <w:rPr>
                <w:rFonts w:ascii="ＭＳ 明朝" w:eastAsia="ＭＳ 明朝" w:hAnsi="ＭＳ 明朝" w:hint="eastAsia"/>
                <w:sz w:val="24"/>
                <w:szCs w:val="24"/>
              </w:rPr>
              <w:t>名増</w:t>
            </w:r>
          </w:p>
          <w:p w14:paraId="1BEC6D48"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 xml:space="preserve">・メジャードナー　</w:t>
            </w:r>
            <w:r w:rsidRPr="006E7959">
              <w:rPr>
                <w:rFonts w:ascii="Century" w:eastAsia="ＭＳ 明朝" w:hAnsi="Century"/>
                <w:sz w:val="24"/>
                <w:szCs w:val="24"/>
              </w:rPr>
              <w:t>2</w:t>
            </w:r>
            <w:r w:rsidRPr="006E7959">
              <w:rPr>
                <w:rFonts w:ascii="ＭＳ 明朝" w:eastAsia="ＭＳ 明朝" w:hAnsi="ＭＳ 明朝" w:hint="eastAsia"/>
                <w:sz w:val="24"/>
                <w:szCs w:val="24"/>
              </w:rPr>
              <w:t>名増</w:t>
            </w:r>
          </w:p>
          <w:p w14:paraId="582919A1"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hint="eastAsia"/>
                <w:sz w:val="24"/>
                <w:szCs w:val="24"/>
              </w:rPr>
              <w:t>・恒久基金への寄付を奨励</w:t>
            </w:r>
          </w:p>
        </w:tc>
      </w:tr>
      <w:tr w:rsidR="006E7959" w:rsidRPr="006E7959" w14:paraId="2F0483E6" w14:textId="77777777" w:rsidTr="000B6BFC">
        <w:tc>
          <w:tcPr>
            <w:tcW w:w="2019" w:type="dxa"/>
            <w:shd w:val="clear" w:color="auto" w:fill="auto"/>
          </w:tcPr>
          <w:p w14:paraId="2BAB77B2" w14:textId="77777777" w:rsidR="006E7959" w:rsidRPr="006E7959" w:rsidRDefault="006E7959" w:rsidP="006E7959">
            <w:pPr>
              <w:rPr>
                <w:rFonts w:ascii="ＭＳ 明朝" w:eastAsia="ＭＳ 明朝" w:hAnsi="ＭＳ 明朝"/>
                <w:sz w:val="24"/>
                <w:szCs w:val="24"/>
              </w:rPr>
            </w:pPr>
            <w:r w:rsidRPr="006E7959">
              <w:rPr>
                <w:rFonts w:ascii="Century" w:eastAsia="ＭＳ 明朝" w:hAnsi="Century"/>
                <w:sz w:val="24"/>
                <w:szCs w:val="24"/>
              </w:rPr>
              <w:t>6</w:t>
            </w:r>
            <w:r w:rsidRPr="006E7959">
              <w:rPr>
                <w:rFonts w:ascii="Century" w:eastAsia="ＭＳ 明朝" w:hAnsi="Century"/>
                <w:sz w:val="24"/>
                <w:szCs w:val="24"/>
              </w:rPr>
              <w:t>．</w:t>
            </w:r>
            <w:r w:rsidRPr="006E7959">
              <w:rPr>
                <w:rFonts w:ascii="ＭＳ 明朝" w:eastAsia="ＭＳ 明朝" w:hAnsi="ＭＳ 明朝"/>
                <w:sz w:val="24"/>
                <w:szCs w:val="24"/>
              </w:rPr>
              <w:t>ロータリー</w:t>
            </w:r>
          </w:p>
          <w:p w14:paraId="6C1BC4DF" w14:textId="77777777" w:rsidR="006E7959" w:rsidRPr="006E7959" w:rsidRDefault="006E7959" w:rsidP="000B6BFC">
            <w:pPr>
              <w:ind w:firstLineChars="50" w:firstLine="120"/>
              <w:rPr>
                <w:rFonts w:ascii="ＭＳ 明朝" w:eastAsia="ＭＳ 明朝" w:hAnsi="ＭＳ 明朝"/>
                <w:sz w:val="24"/>
                <w:szCs w:val="24"/>
              </w:rPr>
            </w:pPr>
            <w:r w:rsidRPr="006E7959">
              <w:rPr>
                <w:rFonts w:ascii="ＭＳ 明朝" w:eastAsia="ＭＳ 明朝" w:hAnsi="ＭＳ 明朝"/>
                <w:sz w:val="24"/>
                <w:szCs w:val="24"/>
              </w:rPr>
              <w:t>米山記念奨学会</w:t>
            </w:r>
          </w:p>
        </w:tc>
        <w:tc>
          <w:tcPr>
            <w:tcW w:w="7620" w:type="dxa"/>
            <w:shd w:val="clear" w:color="auto" w:fill="auto"/>
            <w:vAlign w:val="center"/>
          </w:tcPr>
          <w:p w14:paraId="005C9DB8"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・寄付クラブゼロの達成</w:t>
            </w:r>
          </w:p>
          <w:p w14:paraId="7C1B554F"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 xml:space="preserve">・普通寄付目標　</w:t>
            </w:r>
            <w:r w:rsidRPr="006E7959">
              <w:rPr>
                <w:rFonts w:ascii="Century" w:eastAsia="ＭＳ 明朝" w:hAnsi="Century"/>
                <w:sz w:val="24"/>
                <w:szCs w:val="24"/>
              </w:rPr>
              <w:t>6,000</w:t>
            </w:r>
            <w:r w:rsidRPr="006E7959">
              <w:rPr>
                <w:rFonts w:ascii="ＭＳ 明朝" w:eastAsia="ＭＳ 明朝" w:hAnsi="ＭＳ 明朝"/>
                <w:sz w:val="24"/>
                <w:szCs w:val="24"/>
              </w:rPr>
              <w:t>円/人</w:t>
            </w:r>
          </w:p>
          <w:p w14:paraId="3FA4C41E"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 xml:space="preserve">・地区別寄付目標　</w:t>
            </w:r>
            <w:r w:rsidRPr="006E7959">
              <w:rPr>
                <w:rFonts w:ascii="Century" w:eastAsia="ＭＳ 明朝" w:hAnsi="Century"/>
                <w:sz w:val="24"/>
                <w:szCs w:val="24"/>
              </w:rPr>
              <w:t>10,000</w:t>
            </w:r>
            <w:r w:rsidRPr="006E7959">
              <w:rPr>
                <w:rFonts w:ascii="ＭＳ 明朝" w:eastAsia="ＭＳ 明朝" w:hAnsi="ＭＳ 明朝"/>
                <w:sz w:val="24"/>
                <w:szCs w:val="24"/>
              </w:rPr>
              <w:t>円/人</w:t>
            </w:r>
          </w:p>
        </w:tc>
      </w:tr>
      <w:tr w:rsidR="006E7959" w:rsidRPr="006E7959" w14:paraId="0245F4C3" w14:textId="77777777" w:rsidTr="000B6BFC">
        <w:tc>
          <w:tcPr>
            <w:tcW w:w="2019" w:type="dxa"/>
            <w:shd w:val="clear" w:color="auto" w:fill="auto"/>
          </w:tcPr>
          <w:p w14:paraId="5B44CF97" w14:textId="77777777" w:rsidR="006E7959" w:rsidRPr="006E7959" w:rsidRDefault="006E7959" w:rsidP="006E7959">
            <w:pPr>
              <w:rPr>
                <w:rFonts w:ascii="ＭＳ 明朝" w:eastAsia="ＭＳ 明朝" w:hAnsi="ＭＳ 明朝"/>
                <w:sz w:val="24"/>
                <w:szCs w:val="24"/>
              </w:rPr>
            </w:pPr>
            <w:r w:rsidRPr="006E7959">
              <w:rPr>
                <w:rFonts w:ascii="Century" w:eastAsia="ＭＳ 明朝" w:hAnsi="Century"/>
                <w:sz w:val="24"/>
                <w:szCs w:val="24"/>
              </w:rPr>
              <w:t>7</w:t>
            </w:r>
            <w:r w:rsidRPr="006E7959">
              <w:rPr>
                <w:rFonts w:ascii="Century" w:eastAsia="ＭＳ 明朝" w:hAnsi="Century"/>
                <w:sz w:val="24"/>
                <w:szCs w:val="24"/>
              </w:rPr>
              <w:t>．</w:t>
            </w:r>
            <w:r w:rsidRPr="006E7959">
              <w:rPr>
                <w:rFonts w:ascii="ＭＳ 明朝" w:eastAsia="ＭＳ 明朝" w:hAnsi="ＭＳ 明朝"/>
                <w:sz w:val="24"/>
                <w:szCs w:val="24"/>
              </w:rPr>
              <w:t>会員増強</w:t>
            </w:r>
          </w:p>
        </w:tc>
        <w:tc>
          <w:tcPr>
            <w:tcW w:w="7620" w:type="dxa"/>
            <w:shd w:val="clear" w:color="auto" w:fill="auto"/>
            <w:vAlign w:val="center"/>
          </w:tcPr>
          <w:p w14:paraId="79DCC72B"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・地区として純増</w:t>
            </w:r>
            <w:r w:rsidRPr="006E7959">
              <w:rPr>
                <w:rFonts w:ascii="Century" w:eastAsia="ＭＳ 明朝" w:hAnsi="Century"/>
                <w:sz w:val="24"/>
                <w:szCs w:val="24"/>
              </w:rPr>
              <w:t>30</w:t>
            </w:r>
            <w:r w:rsidRPr="006E7959">
              <w:rPr>
                <w:rFonts w:ascii="ＭＳ 明朝" w:eastAsia="ＭＳ 明朝" w:hAnsi="ＭＳ 明朝"/>
                <w:sz w:val="24"/>
                <w:szCs w:val="24"/>
              </w:rPr>
              <w:t>名以上</w:t>
            </w:r>
          </w:p>
          <w:p w14:paraId="25D1AB5E"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・ダイバーシティの推進</w:t>
            </w:r>
          </w:p>
          <w:p w14:paraId="77A7FA9B" w14:textId="77777777" w:rsidR="006E7959" w:rsidRPr="006E7959" w:rsidRDefault="006E7959" w:rsidP="006E7959">
            <w:pPr>
              <w:rPr>
                <w:rFonts w:ascii="ＭＳ 明朝" w:eastAsia="ＭＳ 明朝" w:hAnsi="ＭＳ 明朝"/>
                <w:sz w:val="24"/>
                <w:szCs w:val="24"/>
              </w:rPr>
            </w:pPr>
            <w:r w:rsidRPr="006E7959">
              <w:rPr>
                <w:rFonts w:ascii="ＭＳ 明朝" w:eastAsia="ＭＳ 明朝" w:hAnsi="ＭＳ 明朝"/>
                <w:sz w:val="24"/>
                <w:szCs w:val="24"/>
              </w:rPr>
              <w:t>・会員数減少クラブゼロの達成</w:t>
            </w:r>
          </w:p>
        </w:tc>
      </w:tr>
      <w:tr w:rsidR="00DA699A" w:rsidRPr="00F464F0" w14:paraId="51C5935D"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17885F53" w14:textId="77777777" w:rsidR="00DA699A" w:rsidRPr="00DA699A" w:rsidRDefault="00DA699A" w:rsidP="00DA699A">
            <w:pPr>
              <w:rPr>
                <w:rFonts w:ascii="Century" w:eastAsia="ＭＳ 明朝" w:hAnsi="Century"/>
                <w:sz w:val="24"/>
                <w:szCs w:val="24"/>
              </w:rPr>
            </w:pPr>
            <w:r w:rsidRPr="00DA699A">
              <w:rPr>
                <w:rFonts w:ascii="Century" w:eastAsia="ＭＳ 明朝" w:hAnsi="Century" w:hint="eastAsia"/>
                <w:sz w:val="24"/>
                <w:szCs w:val="24"/>
              </w:rPr>
              <w:lastRenderedPageBreak/>
              <w:t>8</w:t>
            </w:r>
            <w:r w:rsidRPr="00DA699A">
              <w:rPr>
                <w:rFonts w:ascii="Century" w:eastAsia="ＭＳ 明朝" w:hAnsi="Century"/>
                <w:sz w:val="24"/>
                <w:szCs w:val="24"/>
              </w:rPr>
              <w:t>．</w:t>
            </w:r>
            <w:r w:rsidRPr="00DA699A">
              <w:rPr>
                <w:rFonts w:ascii="Century" w:eastAsia="ＭＳ 明朝" w:hAnsi="Century"/>
                <w:sz w:val="24"/>
                <w:szCs w:val="24"/>
              </w:rPr>
              <w:t>DEI</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65BDB1F1"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w:t>
            </w:r>
            <w:r w:rsidRPr="00287F18">
              <w:rPr>
                <w:rFonts w:ascii="Century" w:eastAsia="ＭＳ 明朝" w:hAnsi="Century"/>
                <w:sz w:val="24"/>
                <w:szCs w:val="24"/>
              </w:rPr>
              <w:t>DEI</w:t>
            </w:r>
            <w:r w:rsidRPr="00DA699A">
              <w:rPr>
                <w:rFonts w:ascii="ＭＳ 明朝" w:eastAsia="ＭＳ 明朝" w:hAnsi="ＭＳ 明朝"/>
                <w:sz w:val="24"/>
                <w:szCs w:val="24"/>
              </w:rPr>
              <w:t>研究委員会から常設委員会としての</w:t>
            </w:r>
            <w:r w:rsidRPr="00287F18">
              <w:rPr>
                <w:rFonts w:ascii="Century" w:eastAsia="ＭＳ 明朝" w:hAnsi="Century"/>
                <w:sz w:val="24"/>
                <w:szCs w:val="24"/>
              </w:rPr>
              <w:t>DEI</w:t>
            </w:r>
            <w:r w:rsidRPr="00DA699A">
              <w:rPr>
                <w:rFonts w:ascii="ＭＳ 明朝" w:eastAsia="ＭＳ 明朝" w:hAnsi="ＭＳ 明朝"/>
                <w:sz w:val="24"/>
                <w:szCs w:val="24"/>
              </w:rPr>
              <w:t>委員会への移行</w:t>
            </w:r>
          </w:p>
          <w:p w14:paraId="39604CA2"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w:t>
            </w:r>
            <w:r w:rsidRPr="00DA699A">
              <w:rPr>
                <w:rFonts w:ascii="ＭＳ 明朝" w:eastAsia="ＭＳ 明朝" w:hAnsi="ＭＳ 明朝" w:hint="eastAsia"/>
                <w:sz w:val="24"/>
                <w:szCs w:val="24"/>
              </w:rPr>
              <w:t>第</w:t>
            </w:r>
            <w:r w:rsidRPr="00287F18">
              <w:rPr>
                <w:rFonts w:ascii="Century" w:eastAsia="ＭＳ 明朝" w:hAnsi="Century"/>
                <w:sz w:val="24"/>
                <w:szCs w:val="24"/>
              </w:rPr>
              <w:t>2610</w:t>
            </w:r>
            <w:r w:rsidRPr="00DA699A">
              <w:rPr>
                <w:rFonts w:ascii="ＭＳ 明朝" w:eastAsia="ＭＳ 明朝" w:hAnsi="ＭＳ 明朝" w:hint="eastAsia"/>
                <w:sz w:val="24"/>
                <w:szCs w:val="24"/>
              </w:rPr>
              <w:t>地区</w:t>
            </w:r>
            <w:r w:rsidRPr="00287F18">
              <w:rPr>
                <w:rFonts w:ascii="Century" w:eastAsia="ＭＳ 明朝" w:hAnsi="Century"/>
                <w:sz w:val="24"/>
                <w:szCs w:val="24"/>
              </w:rPr>
              <w:t>DEI</w:t>
            </w:r>
            <w:r w:rsidRPr="00DA699A">
              <w:rPr>
                <w:rFonts w:ascii="ＭＳ 明朝" w:eastAsia="ＭＳ 明朝" w:hAnsi="ＭＳ 明朝" w:hint="eastAsia"/>
                <w:sz w:val="24"/>
                <w:szCs w:val="24"/>
              </w:rPr>
              <w:t>スローガン</w:t>
            </w:r>
            <w:r w:rsidRPr="00DA699A">
              <w:rPr>
                <w:rFonts w:ascii="ＭＳ 明朝" w:eastAsia="ＭＳ 明朝" w:hAnsi="ＭＳ 明朝"/>
                <w:sz w:val="24"/>
                <w:szCs w:val="24"/>
              </w:rPr>
              <w:t>「</w:t>
            </w:r>
            <w:r w:rsidRPr="00CD07DA">
              <w:rPr>
                <w:rFonts w:ascii="Century" w:eastAsia="ＭＳ 明朝" w:hAnsi="Century"/>
                <w:sz w:val="24"/>
                <w:szCs w:val="24"/>
              </w:rPr>
              <w:t>D:</w:t>
            </w:r>
            <w:r w:rsidRPr="00DA699A">
              <w:rPr>
                <w:rFonts w:ascii="ＭＳ 明朝" w:eastAsia="ＭＳ 明朝" w:hAnsi="ＭＳ 明朝"/>
                <w:sz w:val="24"/>
                <w:szCs w:val="24"/>
              </w:rPr>
              <w:t>誰もが、</w:t>
            </w:r>
            <w:r w:rsidRPr="00CD07DA">
              <w:rPr>
                <w:rFonts w:ascii="Century" w:eastAsia="ＭＳ 明朝" w:hAnsi="Century"/>
                <w:sz w:val="24"/>
                <w:szCs w:val="24"/>
              </w:rPr>
              <w:t>E:</w:t>
            </w:r>
            <w:r w:rsidRPr="00DA699A">
              <w:rPr>
                <w:rFonts w:ascii="ＭＳ 明朝" w:eastAsia="ＭＳ 明朝" w:hAnsi="ＭＳ 明朝"/>
                <w:sz w:val="24"/>
                <w:szCs w:val="24"/>
              </w:rPr>
              <w:t>笑顔で、</w:t>
            </w:r>
            <w:r w:rsidRPr="00CD07DA">
              <w:rPr>
                <w:rFonts w:ascii="Century" w:eastAsia="ＭＳ 明朝" w:hAnsi="Century"/>
                <w:sz w:val="24"/>
                <w:szCs w:val="24"/>
              </w:rPr>
              <w:t>I</w:t>
            </w:r>
            <w:r w:rsidRPr="00CD07DA">
              <w:rPr>
                <w:rFonts w:ascii="Century" w:eastAsia="ＭＳ 明朝" w:hAnsi="Century"/>
                <w:sz w:val="24"/>
                <w:szCs w:val="24"/>
              </w:rPr>
              <w:t>：</w:t>
            </w:r>
            <w:r w:rsidRPr="00DA699A">
              <w:rPr>
                <w:rFonts w:ascii="ＭＳ 明朝" w:eastAsia="ＭＳ 明朝" w:hAnsi="ＭＳ 明朝"/>
                <w:sz w:val="24"/>
                <w:szCs w:val="24"/>
              </w:rPr>
              <w:t>居心地のいいクラブづくり」の浸透</w:t>
            </w:r>
          </w:p>
          <w:p w14:paraId="3E68B3C6"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・入会</w:t>
            </w:r>
            <w:r w:rsidRPr="00CD07DA">
              <w:rPr>
                <w:rFonts w:ascii="Century" w:eastAsia="ＭＳ 明朝" w:hAnsi="Century"/>
                <w:sz w:val="24"/>
                <w:szCs w:val="24"/>
              </w:rPr>
              <w:t>3</w:t>
            </w:r>
            <w:r w:rsidRPr="00DA699A">
              <w:rPr>
                <w:rFonts w:ascii="ＭＳ 明朝" w:eastAsia="ＭＳ 明朝" w:hAnsi="ＭＳ 明朝"/>
                <w:sz w:val="24"/>
                <w:szCs w:val="24"/>
              </w:rPr>
              <w:t>年未満の退会防止のための取り組み</w:t>
            </w:r>
          </w:p>
        </w:tc>
      </w:tr>
      <w:tr w:rsidR="00DA699A" w:rsidRPr="00F464F0" w14:paraId="3AACF327"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23B327DC" w14:textId="77777777" w:rsidR="00DA699A" w:rsidRPr="00DA699A" w:rsidRDefault="00DA699A" w:rsidP="00DA699A">
            <w:pPr>
              <w:rPr>
                <w:rFonts w:ascii="Century" w:eastAsia="ＭＳ 明朝" w:hAnsi="Century"/>
                <w:sz w:val="24"/>
                <w:szCs w:val="24"/>
              </w:rPr>
            </w:pPr>
            <w:r w:rsidRPr="00DA699A">
              <w:rPr>
                <w:rFonts w:ascii="Century" w:eastAsia="ＭＳ 明朝" w:hAnsi="Century" w:hint="eastAsia"/>
                <w:sz w:val="24"/>
                <w:szCs w:val="24"/>
              </w:rPr>
              <w:t>9</w:t>
            </w:r>
            <w:r w:rsidRPr="00DA699A">
              <w:rPr>
                <w:rFonts w:ascii="Century" w:eastAsia="ＭＳ 明朝" w:hAnsi="Century"/>
                <w:sz w:val="24"/>
                <w:szCs w:val="24"/>
              </w:rPr>
              <w:t>．</w:t>
            </w:r>
            <w:r w:rsidRPr="00DA699A">
              <w:rPr>
                <w:rFonts w:ascii="Century" w:eastAsia="ＭＳ 明朝" w:hAnsi="Century"/>
                <w:sz w:val="24"/>
                <w:szCs w:val="24"/>
              </w:rPr>
              <w:t>RLI</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2B0CEAEE"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・クラブリーダーの</w:t>
            </w:r>
            <w:r w:rsidRPr="00CD07DA">
              <w:rPr>
                <w:rFonts w:ascii="Century" w:eastAsia="ＭＳ 明朝" w:hAnsi="Century"/>
                <w:sz w:val="24"/>
                <w:szCs w:val="24"/>
              </w:rPr>
              <w:t>RLI</w:t>
            </w:r>
            <w:r w:rsidRPr="00DA699A">
              <w:rPr>
                <w:rFonts w:ascii="ＭＳ 明朝" w:eastAsia="ＭＳ 明朝" w:hAnsi="ＭＳ 明朝"/>
                <w:sz w:val="24"/>
                <w:szCs w:val="24"/>
              </w:rPr>
              <w:t>への参加を推進する</w:t>
            </w:r>
          </w:p>
          <w:p w14:paraId="299D754B"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w:t>
            </w:r>
            <w:r w:rsidRPr="00165660">
              <w:rPr>
                <w:rFonts w:ascii="ＭＳ 明朝" w:eastAsia="ＭＳ 明朝" w:hAnsi="ＭＳ 明朝"/>
                <w:spacing w:val="-4"/>
                <w:sz w:val="24"/>
                <w:szCs w:val="24"/>
              </w:rPr>
              <w:t>ロータリーにおける最大の指導力養成プログラムという認識を広める</w:t>
            </w:r>
          </w:p>
          <w:p w14:paraId="18A98701"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・ファシリテーターの育成</w:t>
            </w:r>
          </w:p>
        </w:tc>
      </w:tr>
      <w:tr w:rsidR="00DA699A" w:rsidRPr="00F464F0" w14:paraId="4CE79F2D"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17F8E514" w14:textId="77777777" w:rsidR="00DA699A" w:rsidRPr="00DA699A" w:rsidRDefault="00DA699A" w:rsidP="00DA699A">
            <w:pPr>
              <w:rPr>
                <w:rFonts w:ascii="Century" w:eastAsia="ＭＳ 明朝" w:hAnsi="Century"/>
                <w:sz w:val="24"/>
                <w:szCs w:val="24"/>
              </w:rPr>
            </w:pPr>
            <w:r w:rsidRPr="00DA699A">
              <w:rPr>
                <w:rFonts w:ascii="Century" w:eastAsia="ＭＳ 明朝" w:hAnsi="Century"/>
                <w:sz w:val="24"/>
                <w:szCs w:val="24"/>
              </w:rPr>
              <w:t>10</w:t>
            </w:r>
            <w:r w:rsidRPr="00DA699A">
              <w:rPr>
                <w:rFonts w:ascii="Century" w:eastAsia="ＭＳ 明朝" w:hAnsi="Century"/>
                <w:sz w:val="24"/>
                <w:szCs w:val="24"/>
              </w:rPr>
              <w:t>．</w:t>
            </w:r>
            <w:r w:rsidRPr="00165660">
              <w:rPr>
                <w:rFonts w:ascii="Century" w:eastAsia="ＭＳ 明朝" w:hAnsi="Century"/>
                <w:spacing w:val="-4"/>
                <w:sz w:val="24"/>
                <w:szCs w:val="24"/>
              </w:rPr>
              <w:t>公共イメージ</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4278F5CD"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・ロータリーのビジュアルアイデンティティの理解促進</w:t>
            </w:r>
          </w:p>
          <w:p w14:paraId="357A8287"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・地区、クラブのロータリー行事でのブランドガイドラインの遵守</w:t>
            </w:r>
          </w:p>
          <w:p w14:paraId="37EE52B4"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w:t>
            </w:r>
            <w:r w:rsidRPr="00CD07DA">
              <w:rPr>
                <w:rFonts w:ascii="Century" w:eastAsia="ＭＳ 明朝" w:hAnsi="Century"/>
                <w:sz w:val="24"/>
                <w:szCs w:val="24"/>
              </w:rPr>
              <w:t>SNS</w:t>
            </w:r>
            <w:r w:rsidRPr="00DA699A">
              <w:rPr>
                <w:rFonts w:ascii="ＭＳ 明朝" w:eastAsia="ＭＳ 明朝" w:hAnsi="ＭＳ 明朝"/>
                <w:sz w:val="24"/>
                <w:szCs w:val="24"/>
              </w:rPr>
              <w:t>及びメディアを活用した情報発信の推進</w:t>
            </w:r>
          </w:p>
        </w:tc>
      </w:tr>
      <w:tr w:rsidR="00DA699A" w:rsidRPr="00F464F0" w14:paraId="12E72855"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6CD26EBE" w14:textId="59C4F34E" w:rsidR="00DA699A" w:rsidRPr="00DA699A" w:rsidRDefault="00DA699A" w:rsidP="00DA699A">
            <w:pPr>
              <w:rPr>
                <w:rFonts w:ascii="Century" w:eastAsia="ＭＳ 明朝" w:hAnsi="Century"/>
                <w:sz w:val="24"/>
                <w:szCs w:val="24"/>
              </w:rPr>
            </w:pPr>
            <w:r w:rsidRPr="00DA699A">
              <w:rPr>
                <w:rFonts w:ascii="Century" w:eastAsia="ＭＳ 明朝" w:hAnsi="Century"/>
                <w:sz w:val="24"/>
                <w:szCs w:val="24"/>
              </w:rPr>
              <w:t>1</w:t>
            </w:r>
            <w:r w:rsidR="000B440E">
              <w:rPr>
                <w:rFonts w:ascii="Century" w:eastAsia="ＭＳ 明朝" w:hAnsi="Century" w:hint="eastAsia"/>
                <w:sz w:val="24"/>
                <w:szCs w:val="24"/>
              </w:rPr>
              <w:t>1.</w:t>
            </w:r>
            <w:r w:rsidRPr="000B440E">
              <w:rPr>
                <w:rFonts w:ascii="Century" w:eastAsia="ＭＳ 明朝" w:hAnsi="Century"/>
                <w:spacing w:val="-16"/>
                <w:sz w:val="24"/>
                <w:szCs w:val="24"/>
              </w:rPr>
              <w:t>情報リテラシー</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5FEF505B"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・マイロータリーの登録推進</w:t>
            </w:r>
          </w:p>
          <w:p w14:paraId="7AEA8B19"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・ラーニングセンターの活用</w:t>
            </w:r>
          </w:p>
        </w:tc>
      </w:tr>
      <w:tr w:rsidR="00DA699A" w:rsidRPr="00F464F0" w14:paraId="35BA8366"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49030E3C" w14:textId="77777777" w:rsidR="00DA699A" w:rsidRPr="00DA699A" w:rsidRDefault="00DA699A" w:rsidP="00DA699A">
            <w:pPr>
              <w:rPr>
                <w:rFonts w:ascii="Century" w:eastAsia="ＭＳ 明朝" w:hAnsi="Century"/>
                <w:sz w:val="24"/>
                <w:szCs w:val="24"/>
              </w:rPr>
            </w:pPr>
            <w:r w:rsidRPr="00DA699A">
              <w:rPr>
                <w:rFonts w:ascii="Century" w:eastAsia="ＭＳ 明朝" w:hAnsi="Century"/>
                <w:sz w:val="24"/>
                <w:szCs w:val="24"/>
              </w:rPr>
              <w:t>12</w:t>
            </w:r>
            <w:r w:rsidRPr="00DA699A">
              <w:rPr>
                <w:rFonts w:ascii="Century" w:eastAsia="ＭＳ 明朝" w:hAnsi="Century"/>
                <w:sz w:val="24"/>
                <w:szCs w:val="24"/>
              </w:rPr>
              <w:t>．奉仕活動</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1545E6F8"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・クラブ委員長会議などクラブ活動への支援強化</w:t>
            </w:r>
          </w:p>
        </w:tc>
      </w:tr>
      <w:tr w:rsidR="00DA699A" w:rsidRPr="00F464F0" w14:paraId="20FD05EF"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4F4FA896" w14:textId="77777777" w:rsidR="00DA699A" w:rsidRPr="00DA699A" w:rsidRDefault="00DA699A" w:rsidP="00DA699A">
            <w:pPr>
              <w:rPr>
                <w:rFonts w:ascii="Century" w:eastAsia="ＭＳ 明朝" w:hAnsi="Century"/>
                <w:sz w:val="24"/>
                <w:szCs w:val="24"/>
              </w:rPr>
            </w:pPr>
            <w:r w:rsidRPr="00DA699A">
              <w:rPr>
                <w:rFonts w:ascii="Century" w:eastAsia="ＭＳ 明朝" w:hAnsi="Century"/>
                <w:sz w:val="24"/>
                <w:szCs w:val="24"/>
              </w:rPr>
              <w:t>13</w:t>
            </w:r>
            <w:r w:rsidRPr="00DA699A">
              <w:rPr>
                <w:rFonts w:ascii="Century" w:eastAsia="ＭＳ 明朝" w:hAnsi="Century"/>
                <w:sz w:val="24"/>
                <w:szCs w:val="24"/>
              </w:rPr>
              <w:t>．青少年育成</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3E0355BD"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・ロータリーに関わる若い世代の交流を促進する</w:t>
            </w:r>
          </w:p>
        </w:tc>
      </w:tr>
      <w:tr w:rsidR="00DA699A" w:rsidRPr="00F464F0" w14:paraId="5A330EF4"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25D9663C" w14:textId="77777777" w:rsidR="00DA699A" w:rsidRPr="00DA699A" w:rsidRDefault="00DA699A" w:rsidP="00DA699A">
            <w:pPr>
              <w:rPr>
                <w:rFonts w:ascii="Century" w:eastAsia="ＭＳ 明朝" w:hAnsi="Century"/>
                <w:sz w:val="24"/>
                <w:szCs w:val="24"/>
              </w:rPr>
            </w:pPr>
            <w:r w:rsidRPr="00DA699A">
              <w:rPr>
                <w:rFonts w:ascii="Century" w:eastAsia="ＭＳ 明朝" w:hAnsi="Century"/>
                <w:sz w:val="24"/>
                <w:szCs w:val="24"/>
              </w:rPr>
              <w:t>14</w:t>
            </w:r>
            <w:r w:rsidRPr="00DA699A">
              <w:rPr>
                <w:rFonts w:ascii="Century" w:eastAsia="ＭＳ 明朝" w:hAnsi="Century"/>
                <w:sz w:val="24"/>
                <w:szCs w:val="24"/>
              </w:rPr>
              <w:t>．地区会合</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2033DF6B"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・出席対象者を拡大し、より多くのロータリアンの学びの機会とする</w:t>
            </w:r>
          </w:p>
          <w:p w14:paraId="010EDAA0"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・地域社会に開かれた地区会合を意識し、地域への貢献と外部への発信を心がける</w:t>
            </w:r>
          </w:p>
          <w:p w14:paraId="31E5DBEE" w14:textId="77777777"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sz w:val="24"/>
                <w:szCs w:val="24"/>
              </w:rPr>
              <w:t>・ロータリー章典に則った地区会合運営とする</w:t>
            </w:r>
          </w:p>
        </w:tc>
      </w:tr>
      <w:tr w:rsidR="00DA699A" w:rsidRPr="00F464F0" w14:paraId="59542502" w14:textId="77777777" w:rsidTr="000B6BFC">
        <w:tc>
          <w:tcPr>
            <w:tcW w:w="2019" w:type="dxa"/>
            <w:tcBorders>
              <w:top w:val="single" w:sz="4" w:space="0" w:color="auto"/>
              <w:left w:val="single" w:sz="4" w:space="0" w:color="auto"/>
              <w:bottom w:val="single" w:sz="4" w:space="0" w:color="auto"/>
              <w:right w:val="single" w:sz="4" w:space="0" w:color="auto"/>
            </w:tcBorders>
            <w:shd w:val="clear" w:color="auto" w:fill="auto"/>
          </w:tcPr>
          <w:p w14:paraId="73D195A5" w14:textId="77777777" w:rsidR="00DA699A" w:rsidRPr="00DA699A" w:rsidRDefault="00DA699A" w:rsidP="00DA699A">
            <w:pPr>
              <w:rPr>
                <w:rFonts w:ascii="Century" w:eastAsia="ＭＳ 明朝" w:hAnsi="Century"/>
                <w:sz w:val="24"/>
                <w:szCs w:val="24"/>
              </w:rPr>
            </w:pPr>
            <w:r w:rsidRPr="00DA699A">
              <w:rPr>
                <w:rFonts w:ascii="Century" w:eastAsia="ＭＳ 明朝" w:hAnsi="Century" w:hint="eastAsia"/>
                <w:sz w:val="24"/>
                <w:szCs w:val="24"/>
              </w:rPr>
              <w:t>15</w:t>
            </w:r>
            <w:r w:rsidRPr="00DA699A">
              <w:rPr>
                <w:rFonts w:ascii="Century" w:eastAsia="ＭＳ 明朝" w:hAnsi="Century" w:hint="eastAsia"/>
                <w:sz w:val="24"/>
                <w:szCs w:val="24"/>
              </w:rPr>
              <w:t>．能登半島地震復興支援</w:t>
            </w:r>
          </w:p>
        </w:tc>
        <w:tc>
          <w:tcPr>
            <w:tcW w:w="7620" w:type="dxa"/>
            <w:tcBorders>
              <w:top w:val="single" w:sz="4" w:space="0" w:color="auto"/>
              <w:left w:val="single" w:sz="4" w:space="0" w:color="auto"/>
              <w:bottom w:val="single" w:sz="4" w:space="0" w:color="auto"/>
              <w:right w:val="single" w:sz="4" w:space="0" w:color="auto"/>
            </w:tcBorders>
            <w:shd w:val="clear" w:color="auto" w:fill="auto"/>
            <w:vAlign w:val="center"/>
          </w:tcPr>
          <w:p w14:paraId="4A66CBC8" w14:textId="52608AC8"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hint="eastAsia"/>
                <w:sz w:val="24"/>
                <w:szCs w:val="24"/>
              </w:rPr>
              <w:t>・能登半島地震復興支援特別委員会を設置し、ガバナーが委員長となり、被災地支援をけん引する</w:t>
            </w:r>
          </w:p>
          <w:p w14:paraId="64A4A6C6" w14:textId="743C6A48"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hint="eastAsia"/>
                <w:sz w:val="24"/>
                <w:szCs w:val="24"/>
              </w:rPr>
              <w:t>・</w:t>
            </w:r>
            <w:r w:rsidRPr="000B440E">
              <w:rPr>
                <w:rFonts w:ascii="ＭＳ 明朝" w:eastAsia="ＭＳ 明朝" w:hAnsi="ＭＳ 明朝" w:hint="eastAsia"/>
                <w:spacing w:val="-4"/>
                <w:sz w:val="24"/>
                <w:szCs w:val="24"/>
              </w:rPr>
              <w:t>国内外からの義捐金・支援物資を被災クラブへ遅滞なく有効に届ける</w:t>
            </w:r>
          </w:p>
          <w:p w14:paraId="1B9EE215" w14:textId="47C25F74"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hint="eastAsia"/>
                <w:sz w:val="24"/>
                <w:szCs w:val="24"/>
              </w:rPr>
              <w:t>・地区人頭</w:t>
            </w:r>
            <w:r w:rsidR="000B440E">
              <w:rPr>
                <w:rFonts w:ascii="ＭＳ 明朝" w:eastAsia="ＭＳ 明朝" w:hAnsi="ＭＳ 明朝" w:hint="eastAsia"/>
                <w:sz w:val="24"/>
                <w:szCs w:val="24"/>
              </w:rPr>
              <w:t>賦課</w:t>
            </w:r>
            <w:r w:rsidRPr="00DA699A">
              <w:rPr>
                <w:rFonts w:ascii="ＭＳ 明朝" w:eastAsia="ＭＳ 明朝" w:hAnsi="ＭＳ 明朝" w:hint="eastAsia"/>
                <w:sz w:val="24"/>
                <w:szCs w:val="24"/>
              </w:rPr>
              <w:t>金等の減免などクラブの財務負担の軽減を図る</w:t>
            </w:r>
          </w:p>
          <w:p w14:paraId="3954058A" w14:textId="091FB233"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hint="eastAsia"/>
                <w:sz w:val="24"/>
                <w:szCs w:val="24"/>
              </w:rPr>
              <w:t>・被災クラブ会員への物心両面の支援を継続的に実施する</w:t>
            </w:r>
          </w:p>
          <w:p w14:paraId="676544AA" w14:textId="1BD79114"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hint="eastAsia"/>
                <w:sz w:val="24"/>
                <w:szCs w:val="24"/>
              </w:rPr>
              <w:t>・被災クラブ会員へのメンタルヘルスケアとロータリアンでよかったと感じられる機会の提供</w:t>
            </w:r>
          </w:p>
          <w:p w14:paraId="33081D2D" w14:textId="331E97A8" w:rsidR="00DA699A" w:rsidRPr="00DA699A" w:rsidRDefault="00DA699A" w:rsidP="00B66154">
            <w:pPr>
              <w:rPr>
                <w:rFonts w:ascii="ＭＳ 明朝" w:eastAsia="ＭＳ 明朝" w:hAnsi="ＭＳ 明朝"/>
                <w:sz w:val="24"/>
                <w:szCs w:val="24"/>
              </w:rPr>
            </w:pPr>
            <w:r w:rsidRPr="00DA699A">
              <w:rPr>
                <w:rFonts w:ascii="ＭＳ 明朝" w:eastAsia="ＭＳ 明朝" w:hAnsi="ＭＳ 明朝" w:hint="eastAsia"/>
                <w:sz w:val="24"/>
                <w:szCs w:val="24"/>
              </w:rPr>
              <w:t>・被災地のローターアクトクラブ、インターアクトクラブへの支援</w:t>
            </w:r>
          </w:p>
        </w:tc>
      </w:tr>
    </w:tbl>
    <w:p w14:paraId="0911214C" w14:textId="24E7A10A" w:rsidR="001278CD" w:rsidRPr="00DA699A" w:rsidRDefault="001278CD">
      <w:pPr>
        <w:rPr>
          <w:rFonts w:ascii="ＭＳ 明朝" w:eastAsia="ＭＳ 明朝" w:hAnsi="ＭＳ 明朝"/>
        </w:rPr>
      </w:pPr>
    </w:p>
    <w:p w14:paraId="699A1B32" w14:textId="426F11B0" w:rsidR="001278CD" w:rsidRPr="00FF7D32" w:rsidRDefault="001278CD">
      <w:pPr>
        <w:rPr>
          <w:rFonts w:ascii="ＭＳ 明朝" w:eastAsia="ＭＳ 明朝" w:hAnsi="ＭＳ 明朝"/>
        </w:rPr>
      </w:pPr>
    </w:p>
    <w:p w14:paraId="4EFB7A2B" w14:textId="7CB6FC8D" w:rsidR="001278CD" w:rsidRDefault="00422853">
      <w:pPr>
        <w:rPr>
          <w:rFonts w:ascii="ＭＳ 明朝" w:eastAsia="ＭＳ 明朝" w:hAnsi="ＭＳ 明朝"/>
        </w:rPr>
      </w:pPr>
      <w:r>
        <w:rPr>
          <w:rFonts w:ascii="ＭＳ 明朝" w:eastAsia="ＭＳ 明朝" w:hAnsi="ＭＳ 明朝"/>
          <w:noProof/>
        </w:rPr>
        <w:drawing>
          <wp:anchor distT="0" distB="0" distL="114300" distR="114300" simplePos="0" relativeHeight="251668480" behindDoc="0" locked="0" layoutInCell="1" allowOverlap="1" wp14:anchorId="76BB60B0" wp14:editId="454E92EC">
            <wp:simplePos x="0" y="0"/>
            <wp:positionH relativeFrom="column">
              <wp:posOffset>3346450</wp:posOffset>
            </wp:positionH>
            <wp:positionV relativeFrom="paragraph">
              <wp:posOffset>38735</wp:posOffset>
            </wp:positionV>
            <wp:extent cx="2543175" cy="1790700"/>
            <wp:effectExtent l="0" t="0" r="9525" b="0"/>
            <wp:wrapSquare wrapText="bothSides"/>
            <wp:docPr id="110930984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rPr>
        <w:drawing>
          <wp:anchor distT="0" distB="0" distL="114300" distR="114300" simplePos="0" relativeHeight="251667456" behindDoc="0" locked="0" layoutInCell="1" allowOverlap="1" wp14:anchorId="077E7FFA" wp14:editId="631204CA">
            <wp:simplePos x="0" y="0"/>
            <wp:positionH relativeFrom="column">
              <wp:posOffset>450850</wp:posOffset>
            </wp:positionH>
            <wp:positionV relativeFrom="paragraph">
              <wp:posOffset>34290</wp:posOffset>
            </wp:positionV>
            <wp:extent cx="2437130" cy="1800225"/>
            <wp:effectExtent l="0" t="0" r="1270" b="9525"/>
            <wp:wrapSquare wrapText="bothSides"/>
            <wp:docPr id="2223343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713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C6B3" w14:textId="21E0EE5D" w:rsidR="001278CD" w:rsidRDefault="001278CD">
      <w:pPr>
        <w:rPr>
          <w:rFonts w:ascii="ＭＳ 明朝" w:eastAsia="ＭＳ 明朝" w:hAnsi="ＭＳ 明朝"/>
        </w:rPr>
      </w:pPr>
    </w:p>
    <w:p w14:paraId="5CB7635E" w14:textId="7D5CD0F9" w:rsidR="001278CD" w:rsidRDefault="001278CD">
      <w:pPr>
        <w:rPr>
          <w:rFonts w:ascii="ＭＳ 明朝" w:eastAsia="ＭＳ 明朝" w:hAnsi="ＭＳ 明朝"/>
        </w:rPr>
      </w:pPr>
    </w:p>
    <w:p w14:paraId="000ACF47" w14:textId="6F28188D" w:rsidR="001278CD" w:rsidRDefault="001278CD">
      <w:pPr>
        <w:rPr>
          <w:rFonts w:ascii="ＭＳ 明朝" w:eastAsia="ＭＳ 明朝" w:hAnsi="ＭＳ 明朝"/>
        </w:rPr>
      </w:pPr>
    </w:p>
    <w:p w14:paraId="5C27B49E" w14:textId="45DCD6E6" w:rsidR="001278CD" w:rsidRDefault="001278CD">
      <w:pPr>
        <w:rPr>
          <w:rFonts w:ascii="ＭＳ 明朝" w:eastAsia="ＭＳ 明朝" w:hAnsi="ＭＳ 明朝"/>
        </w:rPr>
      </w:pPr>
    </w:p>
    <w:p w14:paraId="5A6CB538" w14:textId="6DEB1DC7" w:rsidR="001278CD" w:rsidRDefault="001278CD">
      <w:pPr>
        <w:rPr>
          <w:rFonts w:ascii="ＭＳ 明朝" w:eastAsia="ＭＳ 明朝" w:hAnsi="ＭＳ 明朝"/>
        </w:rPr>
      </w:pPr>
    </w:p>
    <w:p w14:paraId="66C66B0D" w14:textId="6C2ED1AC" w:rsidR="001278CD" w:rsidRDefault="001278CD">
      <w:pPr>
        <w:rPr>
          <w:rFonts w:ascii="ＭＳ 明朝" w:eastAsia="ＭＳ 明朝" w:hAnsi="ＭＳ 明朝"/>
        </w:rPr>
      </w:pPr>
    </w:p>
    <w:p w14:paraId="2A2E0FF6" w14:textId="2F85CCE2" w:rsidR="001278CD" w:rsidRDefault="000B440E">
      <w:pPr>
        <w:rPr>
          <w:rFonts w:ascii="ＭＳ 明朝" w:eastAsia="ＭＳ 明朝" w:hAnsi="ＭＳ 明朝"/>
        </w:rPr>
      </w:pPr>
      <w:r>
        <w:rPr>
          <w:rFonts w:ascii="ＭＳ 明朝" w:eastAsia="ＭＳ 明朝" w:hAnsi="ＭＳ 明朝"/>
          <w:noProof/>
        </w:rPr>
        <mc:AlternateContent>
          <mc:Choice Requires="wps">
            <w:drawing>
              <wp:anchor distT="45720" distB="45720" distL="114300" distR="114300" simplePos="0" relativeHeight="251670528" behindDoc="0" locked="0" layoutInCell="1" allowOverlap="1" wp14:anchorId="0D793069" wp14:editId="55957E29">
                <wp:simplePos x="0" y="0"/>
                <wp:positionH relativeFrom="column">
                  <wp:posOffset>3397885</wp:posOffset>
                </wp:positionH>
                <wp:positionV relativeFrom="paragraph">
                  <wp:posOffset>184785</wp:posOffset>
                </wp:positionV>
                <wp:extent cx="2437130" cy="320040"/>
                <wp:effectExtent l="0" t="0" r="0" b="3810"/>
                <wp:wrapNone/>
                <wp:docPr id="170713843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561C" w14:textId="77777777" w:rsidR="00A76DAF" w:rsidRPr="00AC6442" w:rsidRDefault="00A76DAF" w:rsidP="00A76DAF">
                            <w:pPr>
                              <w:jc w:val="center"/>
                              <w:rPr>
                                <w:rFonts w:ascii="ＭＳ 明朝" w:eastAsia="ＭＳ 明朝" w:hAnsi="ＭＳ 明朝"/>
                              </w:rPr>
                            </w:pPr>
                            <w:r w:rsidRPr="00AC6442">
                              <w:rPr>
                                <w:rFonts w:ascii="ＭＳ 明朝" w:eastAsia="ＭＳ 明朝" w:hAnsi="ＭＳ 明朝" w:hint="eastAsia"/>
                              </w:rPr>
                              <w:t>ワークショップにて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D793069" id="_x0000_t202" coordsize="21600,21600" o:spt="202" path="m,l,21600r21600,l21600,xe">
                <v:stroke joinstyle="miter"/>
                <v:path gradientshapeok="t" o:connecttype="rect"/>
              </v:shapetype>
              <v:shape id="テキスト ボックス 19" o:spid="_x0000_s1026" type="#_x0000_t202" style="position:absolute;left:0;text-align:left;margin-left:267.55pt;margin-top:14.55pt;width:191.9pt;height:2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ID3gEAAKEDAAAOAAAAZHJzL2Uyb0RvYy54bWysU9uO0zAQfUfiHyy/0zRtYSFqulp2VYS0&#10;LEi7fIDjOBeReMyM26R8PWOn7Rb2DfFi2TOTM+ecmayvx74Te4PUgs1lOptLYayGsrV1Lr8/bd+8&#10;l4K8sqXqwJpcHgzJ683rV+vBZWYBDXSlQcEglrLB5bLx3mVJQroxvaIZOGM5WQH2yvMT66RENTB6&#10;3yWL+fxdMgCWDkEbIo7eTUm5ifhVZbT/WlVkvOhyydx8PDGeRTiTzVplNSrXtPpIQ/0Di161lpue&#10;oe6UV2KH7QuovtUIBJWfaegTqKpWm6iB1aTzv9Q8NsqZqIXNIXe2if4frH7YP7pvKPz4EUYeYBRB&#10;7h70DxIWbhtla3ODCENjVMmN02BZMjjKjp8GqymjAFIMX6DkIaudhwg0VtgHV1inYHQewOFsuhm9&#10;0BxcrJZX6ZJTmnNLnukqTiVR2elrh+Q/GehFuOQSeagRXe3vyQc2KjuVhGYWtm3XxcF29o8AF4ZI&#10;ZB8IT9T9WIxcHVQUUB5YB8K0J7zXfGkAf0kx8I7kkn7uFBopus+WvfiQrpis8PGxenu14AdeZorL&#10;jLKaoXLppZiut35axJ3Dtm6408n9G/Zv20Zpz6yOvHkPouLjzoZFu3zHquc/a/MbAAD//wMAUEsD&#10;BBQABgAIAAAAIQAuqZSz3gAAAAkBAAAPAAAAZHJzL2Rvd25yZXYueG1sTI9NT8MwDIbvSPyHyEjc&#10;WNqhwlqaThMfEgcujHL3GtNWNE7VZGv37zEnOFmWH71+3nK7uEGdaAq9ZwPpKgFF3Hjbc2ug/ni5&#10;2YAKEdni4JkMnCnAtrq8KLGwfuZ3Ou1jqySEQ4EGuhjHQuvQdOQwrPxILLcvPzmMsk6tthPOEu4G&#10;vU6SO+2wZ/nQ4UiPHTXf+6MzEKPdpef62YXXz+Xtae6SJsPamOurZfcAKtIS/2D41Rd1qMTp4I9s&#10;gxoMZLdZKqiBdS5TgDzd5KAOBu7zDHRV6v8Nqh8AAAD//wMAUEsBAi0AFAAGAAgAAAAhALaDOJL+&#10;AAAA4QEAABMAAAAAAAAAAAAAAAAAAAAAAFtDb250ZW50X1R5cGVzXS54bWxQSwECLQAUAAYACAAA&#10;ACEAOP0h/9YAAACUAQAACwAAAAAAAAAAAAAAAAAvAQAAX3JlbHMvLnJlbHNQSwECLQAUAAYACAAA&#10;ACEAPJWSA94BAAChAwAADgAAAAAAAAAAAAAAAAAuAgAAZHJzL2Uyb0RvYy54bWxQSwECLQAUAAYA&#10;CAAAACEALqmUs94AAAAJAQAADwAAAAAAAAAAAAAAAAA4BAAAZHJzL2Rvd25yZXYueG1sUEsFBgAA&#10;AAAEAAQA8wAAAEMFAAAAAA==&#10;" filled="f" stroked="f">
                <v:textbox style="mso-fit-shape-to-text:t">
                  <w:txbxContent>
                    <w:p w14:paraId="4798561C" w14:textId="77777777" w:rsidR="00A76DAF" w:rsidRPr="00AC6442" w:rsidRDefault="00A76DAF" w:rsidP="00A76DAF">
                      <w:pPr>
                        <w:jc w:val="center"/>
                        <w:rPr>
                          <w:rFonts w:ascii="ＭＳ 明朝" w:eastAsia="ＭＳ 明朝" w:hAnsi="ＭＳ 明朝"/>
                        </w:rPr>
                      </w:pPr>
                      <w:r w:rsidRPr="00AC6442">
                        <w:rPr>
                          <w:rFonts w:ascii="ＭＳ 明朝" w:eastAsia="ＭＳ 明朝" w:hAnsi="ＭＳ 明朝" w:hint="eastAsia"/>
                        </w:rPr>
                        <w:t>ワークショップにて</w:t>
                      </w:r>
                    </w:p>
                  </w:txbxContent>
                </v:textbox>
              </v:shape>
            </w:pict>
          </mc:Fallback>
        </mc:AlternateContent>
      </w:r>
      <w:r>
        <w:rPr>
          <w:rFonts w:ascii="ＭＳ 明朝" w:eastAsia="ＭＳ 明朝" w:hAnsi="ＭＳ 明朝"/>
          <w:noProof/>
        </w:rPr>
        <mc:AlternateContent>
          <mc:Choice Requires="wps">
            <w:drawing>
              <wp:anchor distT="45720" distB="45720" distL="114300" distR="114300" simplePos="0" relativeHeight="251669504" behindDoc="0" locked="0" layoutInCell="1" allowOverlap="1" wp14:anchorId="7D42D1FB" wp14:editId="3D0DCD9B">
                <wp:simplePos x="0" y="0"/>
                <wp:positionH relativeFrom="column">
                  <wp:posOffset>452755</wp:posOffset>
                </wp:positionH>
                <wp:positionV relativeFrom="paragraph">
                  <wp:posOffset>184785</wp:posOffset>
                </wp:positionV>
                <wp:extent cx="2437130" cy="320040"/>
                <wp:effectExtent l="0" t="0" r="0" b="3810"/>
                <wp:wrapNone/>
                <wp:docPr id="35002894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4129" w14:textId="77777777" w:rsidR="00E45B9A" w:rsidRDefault="00E45B9A" w:rsidP="00E45B9A">
                            <w:pPr>
                              <w:jc w:val="center"/>
                            </w:pPr>
                            <w:r w:rsidRPr="00AC6442">
                              <w:rPr>
                                <w:rFonts w:ascii="ＭＳ 明朝" w:eastAsia="ＭＳ 明朝" w:hAnsi="ＭＳ 明朝" w:hint="eastAsia"/>
                              </w:rPr>
                              <w:t>水野</w:t>
                            </w:r>
                            <w:r w:rsidRPr="00A76DAF">
                              <w:rPr>
                                <w:rFonts w:ascii="Century" w:hAnsi="Century"/>
                              </w:rPr>
                              <w:t>RI</w:t>
                            </w:r>
                            <w:r w:rsidRPr="00AC6442">
                              <w:rPr>
                                <w:rFonts w:ascii="ＭＳ 明朝" w:eastAsia="ＭＳ 明朝" w:hAnsi="ＭＳ 明朝" w:hint="eastAsia"/>
                              </w:rPr>
                              <w:t>理事エレクトと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42D1FB" id="テキスト ボックス 18" o:spid="_x0000_s1027" type="#_x0000_t202" style="position:absolute;left:0;text-align:left;margin-left:35.65pt;margin-top:14.55pt;width:191.9pt;height:25.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Oz4QEAAKgDAAAOAAAAZHJzL2Uyb0RvYy54bWysU9uO0zAQfUfiHyy/0zRtYSFqulp2VYS0&#10;LEi7fMDEcRqLxGPGbpPy9Yzdyxb2DfFieWacM+ecmSyvx74TO03eoC1lPplKoa3C2thNKb8/rd+8&#10;l8IHsDV0aHUp99rL69XrV8vBFXqGLXa1JsEg1heDK2UbgiuyzKtW9+An6LTlYoPUQ+CQNllNMDB6&#10;32Wz6fRdNiDVjlBp7zl7dyjKVcJvGq3C16bxOoiulMwtpJPSWcUzWy2h2BC41qgjDfgHFj0Yy03P&#10;UHcQQGzJvIDqjSL02ISJwj7DpjFKJw2sJp/+peaxBaeTFjbHu7NN/v/Bqofdo/tGIowfceQBJhHe&#10;3aP64YXF2xbsRt8Q4dBqqLlxHi3LBueL46fRal/4CFINX7DmIcM2YAIaG+qjK6xTMDoPYH82XY9B&#10;KE7OFvOrfM4lxbU5z3SRppJBcfrakQ+fNPYiXkpJPNSEDrt7HyIbKE5PYjOLa9N1abCd/SPBD2Mm&#10;sY+ED9TDWI3C1EdpUUyF9Z7lEB7WhdebLy3SLykGXpVS+p9bIC1F99myJR/yBXMWIQWLt1czDuiy&#10;Ul1WwCqGKmWQ4nC9DYd93Doym5Y7nYZwwzauTVL4zOpIn9chCT+ubty3yzi9ev7BVr8BAAD//wMA&#10;UEsDBBQABgAIAAAAIQANGd4L3AAAAAgBAAAPAAAAZHJzL2Rvd25yZXYueG1sTI9NT8MwDIbvSPyH&#10;yEjcWNpBYStNp4kPiQMXRrl7jddWNE7VZGv37zEnuNl6Xr1+XGxm16sTjaHzbCBdJKCIa287bgxU&#10;n683K1AhIlvsPZOBMwXYlJcXBebWT/xBp11slJRwyNFAG+OQax3qlhyGhR+IhR386DDKOjbajjhJ&#10;uev1MknutcOO5UKLAz21VH/vjs5AjHabnqsXF96+5vfnqU3qDCtjrq/m7SOoSHP8C8OvvqhDKU57&#10;f2QbVG/gIb2VpIHlOgUl/C7LZNgLWGegy0L/f6D8AQAA//8DAFBLAQItABQABgAIAAAAIQC2gziS&#10;/gAAAOEBAAATAAAAAAAAAAAAAAAAAAAAAABbQ29udGVudF9UeXBlc10ueG1sUEsBAi0AFAAGAAgA&#10;AAAhADj9If/WAAAAlAEAAAsAAAAAAAAAAAAAAAAALwEAAF9yZWxzLy5yZWxzUEsBAi0AFAAGAAgA&#10;AAAhAGoI47PhAQAAqAMAAA4AAAAAAAAAAAAAAAAALgIAAGRycy9lMm9Eb2MueG1sUEsBAi0AFAAG&#10;AAgAAAAhAA0Z3gvcAAAACAEAAA8AAAAAAAAAAAAAAAAAOwQAAGRycy9kb3ducmV2LnhtbFBLBQYA&#10;AAAABAAEAPMAAABEBQAAAAA=&#10;" filled="f" stroked="f">
                <v:textbox style="mso-fit-shape-to-text:t">
                  <w:txbxContent>
                    <w:p w14:paraId="5DF24129" w14:textId="77777777" w:rsidR="00E45B9A" w:rsidRDefault="00E45B9A" w:rsidP="00E45B9A">
                      <w:pPr>
                        <w:jc w:val="center"/>
                      </w:pPr>
                      <w:r w:rsidRPr="00AC6442">
                        <w:rPr>
                          <w:rFonts w:ascii="ＭＳ 明朝" w:eastAsia="ＭＳ 明朝" w:hAnsi="ＭＳ 明朝" w:hint="eastAsia"/>
                        </w:rPr>
                        <w:t>水野</w:t>
                      </w:r>
                      <w:r w:rsidRPr="00A76DAF">
                        <w:rPr>
                          <w:rFonts w:ascii="Century" w:hAnsi="Century"/>
                        </w:rPr>
                        <w:t>RI</w:t>
                      </w:r>
                      <w:r w:rsidRPr="00AC6442">
                        <w:rPr>
                          <w:rFonts w:ascii="ＭＳ 明朝" w:eastAsia="ＭＳ 明朝" w:hAnsi="ＭＳ 明朝" w:hint="eastAsia"/>
                        </w:rPr>
                        <w:t>理事エレクトと</w:t>
                      </w:r>
                    </w:p>
                  </w:txbxContent>
                </v:textbox>
              </v:shape>
            </w:pict>
          </mc:Fallback>
        </mc:AlternateContent>
      </w:r>
    </w:p>
    <w:p w14:paraId="2D3A888C" w14:textId="178DA1D3" w:rsidR="001278CD" w:rsidRDefault="001278CD">
      <w:pPr>
        <w:rPr>
          <w:rFonts w:ascii="ＭＳ 明朝" w:eastAsia="ＭＳ 明朝" w:hAnsi="ＭＳ 明朝"/>
        </w:rPr>
      </w:pPr>
    </w:p>
    <w:p w14:paraId="2D40B0F6" w14:textId="2AA11581" w:rsidR="000B440E" w:rsidRDefault="000B440E">
      <w:pPr>
        <w:rPr>
          <w:rFonts w:ascii="ＭＳ 明朝" w:eastAsia="ＭＳ 明朝" w:hAnsi="ＭＳ 明朝"/>
        </w:rPr>
      </w:pPr>
      <w:r>
        <w:rPr>
          <w:rFonts w:ascii="ＭＳ 明朝" w:eastAsia="ＭＳ 明朝" w:hAnsi="ＭＳ 明朝"/>
        </w:rPr>
        <w:br w:type="page"/>
      </w:r>
    </w:p>
    <w:p w14:paraId="0A409471" w14:textId="77777777" w:rsidR="00EE000D" w:rsidRPr="00EE000D" w:rsidRDefault="00EE000D" w:rsidP="005F5568">
      <w:pPr>
        <w:ind w:firstLineChars="100" w:firstLine="280"/>
        <w:rPr>
          <w:rFonts w:ascii="HGP創英角ｺﾞｼｯｸUB" w:eastAsia="HGP創英角ｺﾞｼｯｸUB" w:hAnsi="HGP創英角ｺﾞｼｯｸUB" w:cs="Times New Roman"/>
          <w:sz w:val="28"/>
          <w:szCs w:val="28"/>
          <w:lang w:eastAsia="zh-CN"/>
        </w:rPr>
      </w:pPr>
      <w:r w:rsidRPr="00EE000D">
        <w:rPr>
          <w:rFonts w:ascii="HGP創英角ｺﾞｼｯｸUB" w:eastAsia="HGP創英角ｺﾞｼｯｸUB" w:hAnsi="HGP創英角ｺﾞｼｯｸUB" w:cs="Times New Roman" w:hint="eastAsia"/>
          <w:sz w:val="28"/>
          <w:szCs w:val="28"/>
          <w:lang w:eastAsia="zh-CN"/>
        </w:rPr>
        <w:lastRenderedPageBreak/>
        <w:t>＜地区能登半島地震復興支援計画＞</w:t>
      </w:r>
    </w:p>
    <w:p w14:paraId="6A8B578A" w14:textId="77777777" w:rsidR="00EE000D" w:rsidRPr="00EE000D" w:rsidRDefault="00EE000D" w:rsidP="005F5568">
      <w:pPr>
        <w:spacing w:line="400" w:lineRule="exact"/>
        <w:ind w:firstLineChars="200" w:firstLine="562"/>
        <w:rPr>
          <w:rFonts w:ascii="ＭＳ ゴシック" w:eastAsia="ＭＳ ゴシック" w:hAnsi="ＭＳ ゴシック" w:cs="Times New Roman"/>
          <w:sz w:val="28"/>
          <w:szCs w:val="28"/>
        </w:rPr>
      </w:pPr>
      <w:r w:rsidRPr="00EE000D">
        <w:rPr>
          <w:rFonts w:ascii="ＭＳ ゴシック" w:eastAsia="ＭＳ ゴシック" w:hAnsi="ＭＳ ゴシック" w:cs="Times New Roman" w:hint="eastAsia"/>
          <w:b/>
          <w:bCs/>
          <w:sz w:val="28"/>
          <w:szCs w:val="28"/>
        </w:rPr>
        <w:t xml:space="preserve">目的　</w:t>
      </w:r>
      <w:r w:rsidRPr="00EE000D">
        <w:rPr>
          <w:rFonts w:ascii="ＭＳ ゴシック" w:eastAsia="ＭＳ ゴシック" w:hAnsi="ＭＳ ゴシック" w:cs="Times New Roman" w:hint="eastAsia"/>
          <w:sz w:val="28"/>
          <w:szCs w:val="28"/>
        </w:rPr>
        <w:t>１．被災クラブの支援</w:t>
      </w:r>
    </w:p>
    <w:p w14:paraId="7EAA3494" w14:textId="77777777" w:rsidR="00EE000D" w:rsidRPr="00EE000D" w:rsidRDefault="00EE000D" w:rsidP="005F5568">
      <w:pPr>
        <w:spacing w:line="400" w:lineRule="exact"/>
        <w:ind w:firstLineChars="500" w:firstLine="1400"/>
        <w:rPr>
          <w:rFonts w:ascii="ＭＳ ゴシック" w:eastAsia="ＭＳ ゴシック" w:hAnsi="ＭＳ ゴシック" w:cs="Times New Roman"/>
          <w:sz w:val="28"/>
          <w:szCs w:val="28"/>
        </w:rPr>
      </w:pPr>
      <w:r w:rsidRPr="00EE000D">
        <w:rPr>
          <w:rFonts w:ascii="ＭＳ ゴシック" w:eastAsia="ＭＳ ゴシック" w:hAnsi="ＭＳ ゴシック" w:cs="Times New Roman" w:hint="eastAsia"/>
          <w:sz w:val="28"/>
          <w:szCs w:val="28"/>
        </w:rPr>
        <w:t>２．被災会員の支援</w:t>
      </w:r>
    </w:p>
    <w:p w14:paraId="62AFFDBC" w14:textId="77777777" w:rsidR="00EE000D" w:rsidRDefault="00EE000D" w:rsidP="005F5568">
      <w:pPr>
        <w:spacing w:line="400" w:lineRule="exact"/>
        <w:ind w:firstLineChars="500" w:firstLine="1400"/>
        <w:rPr>
          <w:rFonts w:ascii="ＭＳ ゴシック" w:eastAsia="ＭＳ ゴシック" w:hAnsi="ＭＳ ゴシック" w:cs="Times New Roman"/>
          <w:sz w:val="28"/>
          <w:szCs w:val="28"/>
        </w:rPr>
      </w:pPr>
      <w:r w:rsidRPr="00EE000D">
        <w:rPr>
          <w:rFonts w:ascii="ＭＳ ゴシック" w:eastAsia="ＭＳ ゴシック" w:hAnsi="ＭＳ ゴシック" w:cs="Times New Roman" w:hint="eastAsia"/>
          <w:sz w:val="28"/>
          <w:szCs w:val="28"/>
        </w:rPr>
        <w:t>３．被災地の支援</w:t>
      </w:r>
    </w:p>
    <w:p w14:paraId="7EA49210" w14:textId="77777777" w:rsidR="000B440E" w:rsidRPr="00EE000D" w:rsidRDefault="000B440E" w:rsidP="000B440E">
      <w:pPr>
        <w:spacing w:line="400" w:lineRule="exact"/>
        <w:rPr>
          <w:rFonts w:ascii="ＭＳ ゴシック" w:eastAsia="ＭＳ ゴシック" w:hAnsi="ＭＳ ゴシック" w:cs="Times New Roman" w:hint="eastAsia"/>
          <w:sz w:val="28"/>
          <w:szCs w:val="28"/>
        </w:rPr>
      </w:pPr>
    </w:p>
    <w:p w14:paraId="68F614FB" w14:textId="335CB165" w:rsidR="001278CD" w:rsidRPr="00EE000D" w:rsidRDefault="00105898">
      <w:pPr>
        <w:rPr>
          <w:rFonts w:ascii="ＭＳ 明朝" w:eastAsia="ＭＳ 明朝" w:hAnsi="ＭＳ 明朝"/>
        </w:rPr>
      </w:pPr>
      <w:r w:rsidRPr="00105898">
        <w:rPr>
          <w:rFonts w:ascii="ＭＳ ゴシック" w:eastAsia="ＭＳ ゴシック" w:hAnsi="ＭＳ ゴシック" w:cs="Times New Roman"/>
          <w:noProof/>
          <w:sz w:val="24"/>
          <w:szCs w:val="24"/>
        </w:rPr>
        <w:drawing>
          <wp:inline distT="0" distB="0" distL="0" distR="0" wp14:anchorId="6710EB09" wp14:editId="7240BD38">
            <wp:extent cx="6192520" cy="3919220"/>
            <wp:effectExtent l="0" t="0" r="0" b="0"/>
            <wp:docPr id="1229443056" name="図 20"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3056" name="図 20" descr="図形&#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2520" cy="3919220"/>
                    </a:xfrm>
                    <a:prstGeom prst="rect">
                      <a:avLst/>
                    </a:prstGeom>
                    <a:noFill/>
                    <a:ln>
                      <a:noFill/>
                    </a:ln>
                  </pic:spPr>
                </pic:pic>
              </a:graphicData>
            </a:graphic>
          </wp:inline>
        </w:drawing>
      </w:r>
    </w:p>
    <w:p w14:paraId="7D907521" w14:textId="0E2512B7" w:rsidR="001278CD" w:rsidRDefault="0095345F">
      <w:pPr>
        <w:rPr>
          <w:rFonts w:ascii="ＭＳ 明朝" w:eastAsia="ＭＳ 明朝" w:hAnsi="ＭＳ 明朝"/>
        </w:rPr>
      </w:pPr>
      <w:r w:rsidRPr="0095345F">
        <w:rPr>
          <w:rFonts w:ascii="ＭＳ ゴシック" w:eastAsia="ＭＳ ゴシック" w:hAnsi="ＭＳ ゴシック" w:cs="Times New Roman"/>
          <w:noProof/>
          <w:sz w:val="24"/>
          <w:szCs w:val="24"/>
        </w:rPr>
        <w:drawing>
          <wp:inline distT="0" distB="0" distL="0" distR="0" wp14:anchorId="1ED76B2F" wp14:editId="41AC682B">
            <wp:extent cx="6120130" cy="3613785"/>
            <wp:effectExtent l="0" t="0" r="0" b="5715"/>
            <wp:docPr id="436506756" name="図 21"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06756" name="図 21" descr="図形&#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613785"/>
                    </a:xfrm>
                    <a:prstGeom prst="rect">
                      <a:avLst/>
                    </a:prstGeom>
                    <a:noFill/>
                    <a:ln>
                      <a:noFill/>
                    </a:ln>
                  </pic:spPr>
                </pic:pic>
              </a:graphicData>
            </a:graphic>
          </wp:inline>
        </w:drawing>
      </w:r>
    </w:p>
    <w:p w14:paraId="1B10D79A" w14:textId="2C738B69" w:rsidR="00A50FC2" w:rsidRDefault="00A50FC2" w:rsidP="00A50FC2">
      <w:pPr>
        <w:pStyle w:val="Web"/>
      </w:pPr>
      <w:r>
        <w:rPr>
          <w:noProof/>
        </w:rPr>
        <w:lastRenderedPageBreak/>
        <w:drawing>
          <wp:inline distT="0" distB="0" distL="0" distR="0" wp14:anchorId="333533CC" wp14:editId="7620E8DE">
            <wp:extent cx="6120130" cy="3394710"/>
            <wp:effectExtent l="0" t="0" r="0" b="0"/>
            <wp:docPr id="61254551" name="図 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4551" name="図 2" descr="タイムライン&#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394710"/>
                    </a:xfrm>
                    <a:prstGeom prst="rect">
                      <a:avLst/>
                    </a:prstGeom>
                    <a:noFill/>
                    <a:ln>
                      <a:noFill/>
                    </a:ln>
                  </pic:spPr>
                </pic:pic>
              </a:graphicData>
            </a:graphic>
          </wp:inline>
        </w:drawing>
      </w:r>
    </w:p>
    <w:p w14:paraId="71169819" w14:textId="11FAD581" w:rsidR="001278CD" w:rsidRDefault="001278CD">
      <w:pPr>
        <w:rPr>
          <w:rFonts w:ascii="ＭＳ 明朝" w:eastAsia="ＭＳ 明朝" w:hAnsi="ＭＳ 明朝"/>
        </w:rPr>
      </w:pPr>
    </w:p>
    <w:p w14:paraId="4CE42432" w14:textId="5EDD6D62" w:rsidR="001278CD" w:rsidRDefault="00275582">
      <w:pPr>
        <w:rPr>
          <w:rFonts w:ascii="ＭＳ 明朝" w:eastAsia="ＭＳ 明朝" w:hAnsi="ＭＳ 明朝"/>
        </w:rPr>
      </w:pPr>
      <w:r w:rsidRPr="0019434E">
        <w:rPr>
          <w:rFonts w:ascii="ＭＳ ゴシック" w:eastAsia="ＭＳ ゴシック" w:hAnsi="ＭＳ ゴシック" w:cs="Times New Roman"/>
          <w:noProof/>
          <w:sz w:val="24"/>
          <w:szCs w:val="24"/>
        </w:rPr>
        <w:drawing>
          <wp:inline distT="0" distB="0" distL="0" distR="0" wp14:anchorId="04355C94" wp14:editId="11A65AEA">
            <wp:extent cx="6192520" cy="4102735"/>
            <wp:effectExtent l="0" t="0" r="0" b="0"/>
            <wp:docPr id="1480844515" name="図 23"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44515" name="図 23" descr="図形&#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2520" cy="4102735"/>
                    </a:xfrm>
                    <a:prstGeom prst="rect">
                      <a:avLst/>
                    </a:prstGeom>
                    <a:noFill/>
                    <a:ln>
                      <a:noFill/>
                    </a:ln>
                  </pic:spPr>
                </pic:pic>
              </a:graphicData>
            </a:graphic>
          </wp:inline>
        </w:drawing>
      </w:r>
    </w:p>
    <w:p w14:paraId="751C2350" w14:textId="66D63AD9" w:rsidR="001278CD" w:rsidRPr="00E805F1" w:rsidRDefault="002811F4">
      <w:pPr>
        <w:rPr>
          <w:rFonts w:ascii="ＭＳ 明朝" w:eastAsia="ＭＳ 明朝" w:hAnsi="ＭＳ 明朝" w:hint="eastAsia"/>
        </w:rPr>
      </w:pPr>
      <w:r>
        <w:rPr>
          <w:rFonts w:ascii="ＭＳ 明朝" w:eastAsia="ＭＳ 明朝" w:hAnsi="ＭＳ 明朝" w:hint="eastAsia"/>
          <w:noProof/>
        </w:rPr>
        <mc:AlternateContent>
          <mc:Choice Requires="wps">
            <w:drawing>
              <wp:anchor distT="0" distB="0" distL="114300" distR="114300" simplePos="0" relativeHeight="251663360" behindDoc="1" locked="0" layoutInCell="1" allowOverlap="1" wp14:anchorId="11120B3B" wp14:editId="4A7E3579">
                <wp:simplePos x="0" y="0"/>
                <wp:positionH relativeFrom="column">
                  <wp:posOffset>2200275</wp:posOffset>
                </wp:positionH>
                <wp:positionV relativeFrom="paragraph">
                  <wp:posOffset>9791700</wp:posOffset>
                </wp:positionV>
                <wp:extent cx="6257925" cy="2501900"/>
                <wp:effectExtent l="14605" t="17780" r="13970" b="13970"/>
                <wp:wrapNone/>
                <wp:docPr id="56592550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57925" cy="250190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A7CAE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E43DB" id="正方形/長方形 10" o:spid="_x0000_s1026" style="position:absolute;margin-left:173.25pt;margin-top:771pt;width:492.75pt;height:197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fXDwIAAPcDAAAOAAAAZHJzL2Uyb0RvYy54bWysU9uO0zAQfUfiHyy/06QR3W2ipqtVlwLS&#10;cpEWPsB1nMTC8Zix27R8PWOnait4Q+TBsjMzx2fOHK8ejoNhB4Veg635fJZzpqyERtuu5t+/bd8s&#10;OfNB2EYYsKrmJ+X5w/r1q9XoKlVAD6ZRyAjE+mp0Ne9DcFWWedmrQfgZOGUp2AIOItARu6xBMRL6&#10;YLIiz++yEbBxCFJ5T3+fpiBfJ/y2VTJ8aVuvAjM1J24hrZjWXVyz9UpUHQrXa3mmIf6BxSC0pUsv&#10;UE8iCLZH/RfUoCWChzbMJAwZtK2WKvVA3czzP7p56YVTqRcSx7uLTP7/wcrPhxf3FSN1755B/vDM&#10;wqYXtlOPiDD2SjR03TwKlY3OV5eCePBUynbjJ2hotGIfIGlwbHFgrdHuQyyM0NQnOybRTxfR1TEw&#10;ST/visV9WSw4kxQrFvm8zNNYMlFFoFju0If3CgYWNzVHmmqCFYdnHyKxa0pMt7DVxqTJGstGIlHm&#10;izxVeDC6idHUMHa7jUF2ENEc9G23qU2S4jZt0IEsavRQ82XMOpsmKvPONumaILSZ9kTF2LNUUZ1o&#10;RF/toDmRUgiT/+i90KYH/MXZSN6ruf+5F6g4Mx8tqX3/tihJkJAOy2VJxsXbwO4mIKwkoJoHzqbt&#10;Jkz23jvUXU/3TCOw8EjzaXXS68rpTJXclWQ8v4Ro39tzyrq+1/VvAAAA//8DAFBLAwQUAAYACAAA&#10;ACEAKTjo2+AAAAAOAQAADwAAAGRycy9kb3ducmV2LnhtbEyPwU7DMBBE70j8g7VI3KhD3UY0xKkA&#10;CcElB0LF2U22SUS8jmK3NXw9mxO9zWpGs2/ybbSDOOHke0ca7hcJCKTaNT21Gnafr3cPIHww1JjB&#10;EWr4QQ/b4voqN1njzvSBpyq0gkvIZ0ZDF8KYSenrDq3xCzcisXdwkzWBz6mVzWTOXG4HuUySVFrT&#10;E3/ozIgvHdbf1dFqCG9V+btLy0ioJtwcyijfv561vr2JT48gAsbwH4YZn9GhYKa9O1LjxaBBrdI1&#10;R9lYr5a8ao4oNas9q41KE5BFLi9nFH8AAAD//wMAUEsBAi0AFAAGAAgAAAAhALaDOJL+AAAA4QEA&#10;ABMAAAAAAAAAAAAAAAAAAAAAAFtDb250ZW50X1R5cGVzXS54bWxQSwECLQAUAAYACAAAACEAOP0h&#10;/9YAAACUAQAACwAAAAAAAAAAAAAAAAAvAQAAX3JlbHMvLnJlbHNQSwECLQAUAAYACAAAACEAmIA3&#10;1w8CAAD3AwAADgAAAAAAAAAAAAAAAAAuAgAAZHJzL2Uyb0RvYy54bWxQSwECLQAUAAYACAAAACEA&#10;KTjo2+AAAAAOAQAADwAAAAAAAAAAAAAAAABpBAAAZHJzL2Rvd25yZXYueG1sUEsFBgAAAAAEAAQA&#10;8wAAAHYFAAAAAA==&#10;" filled="f" fillcolor="#a7caec" strokecolor="blue" strokeweight="1.5pt">
                <v:textbox inset="5.85pt,.7pt,5.85pt,.7pt"/>
              </v:rect>
            </w:pict>
          </mc:Fallback>
        </mc:AlternateContent>
      </w:r>
    </w:p>
    <w:sectPr w:rsidR="001278CD" w:rsidRPr="00E805F1" w:rsidSect="000B6BFC">
      <w:pgSz w:w="11906" w:h="16838"/>
      <w:pgMar w:top="1077" w:right="1134" w:bottom="1077"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06492" w14:textId="77777777" w:rsidR="009B6BF0" w:rsidRDefault="009B6BF0" w:rsidP="003068EE">
      <w:r>
        <w:separator/>
      </w:r>
    </w:p>
  </w:endnote>
  <w:endnote w:type="continuationSeparator" w:id="0">
    <w:p w14:paraId="4FA8A1AB" w14:textId="77777777" w:rsidR="009B6BF0" w:rsidRDefault="009B6BF0" w:rsidP="0030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B5925" w14:textId="77777777" w:rsidR="009B6BF0" w:rsidRDefault="009B6BF0" w:rsidP="003068EE">
      <w:r>
        <w:separator/>
      </w:r>
    </w:p>
  </w:footnote>
  <w:footnote w:type="continuationSeparator" w:id="0">
    <w:p w14:paraId="00002783" w14:textId="77777777" w:rsidR="009B6BF0" w:rsidRDefault="009B6BF0" w:rsidP="003068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15"/>
    <w:rsid w:val="000B440E"/>
    <w:rsid w:val="000B6BFC"/>
    <w:rsid w:val="000B70FA"/>
    <w:rsid w:val="000D430B"/>
    <w:rsid w:val="001000DE"/>
    <w:rsid w:val="00105898"/>
    <w:rsid w:val="001278CD"/>
    <w:rsid w:val="00165660"/>
    <w:rsid w:val="0019434E"/>
    <w:rsid w:val="001F6573"/>
    <w:rsid w:val="00216724"/>
    <w:rsid w:val="00275582"/>
    <w:rsid w:val="002811F4"/>
    <w:rsid w:val="00287F18"/>
    <w:rsid w:val="0029170E"/>
    <w:rsid w:val="002A0516"/>
    <w:rsid w:val="003068EE"/>
    <w:rsid w:val="003524E6"/>
    <w:rsid w:val="00395E30"/>
    <w:rsid w:val="003A2181"/>
    <w:rsid w:val="003D0E15"/>
    <w:rsid w:val="004034DA"/>
    <w:rsid w:val="004130E8"/>
    <w:rsid w:val="00422853"/>
    <w:rsid w:val="004471DE"/>
    <w:rsid w:val="004D04EF"/>
    <w:rsid w:val="00516DDF"/>
    <w:rsid w:val="005A67D6"/>
    <w:rsid w:val="005F5568"/>
    <w:rsid w:val="006209BE"/>
    <w:rsid w:val="006C54D4"/>
    <w:rsid w:val="006D7F59"/>
    <w:rsid w:val="006E7959"/>
    <w:rsid w:val="00724E32"/>
    <w:rsid w:val="0072617A"/>
    <w:rsid w:val="00735E5B"/>
    <w:rsid w:val="007841B0"/>
    <w:rsid w:val="007C4ACD"/>
    <w:rsid w:val="007E4915"/>
    <w:rsid w:val="007F1965"/>
    <w:rsid w:val="00870D23"/>
    <w:rsid w:val="0095345F"/>
    <w:rsid w:val="00955ABF"/>
    <w:rsid w:val="00977338"/>
    <w:rsid w:val="009B6BF0"/>
    <w:rsid w:val="009C19B6"/>
    <w:rsid w:val="009E61CA"/>
    <w:rsid w:val="009F6631"/>
    <w:rsid w:val="00A17C67"/>
    <w:rsid w:val="00A50FC2"/>
    <w:rsid w:val="00A61C57"/>
    <w:rsid w:val="00A76DAF"/>
    <w:rsid w:val="00A80EE6"/>
    <w:rsid w:val="00AB3A27"/>
    <w:rsid w:val="00AC6442"/>
    <w:rsid w:val="00AF15A6"/>
    <w:rsid w:val="00BE053F"/>
    <w:rsid w:val="00BF7633"/>
    <w:rsid w:val="00C17DD4"/>
    <w:rsid w:val="00CD07DA"/>
    <w:rsid w:val="00CE6E12"/>
    <w:rsid w:val="00CF7543"/>
    <w:rsid w:val="00D06594"/>
    <w:rsid w:val="00D16C75"/>
    <w:rsid w:val="00D72BFA"/>
    <w:rsid w:val="00D97CA2"/>
    <w:rsid w:val="00DA699A"/>
    <w:rsid w:val="00DB38B0"/>
    <w:rsid w:val="00E45B9A"/>
    <w:rsid w:val="00E73140"/>
    <w:rsid w:val="00E805F1"/>
    <w:rsid w:val="00ED083D"/>
    <w:rsid w:val="00EE000D"/>
    <w:rsid w:val="00F96D07"/>
    <w:rsid w:val="00FA78AB"/>
    <w:rsid w:val="00FB1361"/>
    <w:rsid w:val="00FD581D"/>
    <w:rsid w:val="00FE1D90"/>
    <w:rsid w:val="00FF7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39C9B2"/>
  <w15:chartTrackingRefBased/>
  <w15:docId w15:val="{51AE0518-5981-4AEA-BB47-29FC3B93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E491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E491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E491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E491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E491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E491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E491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E491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E491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E491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E491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E491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E491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E491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E491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E491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E491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E491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E491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E491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E491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E491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E4915"/>
    <w:pPr>
      <w:spacing w:before="160" w:after="160"/>
      <w:jc w:val="center"/>
    </w:pPr>
    <w:rPr>
      <w:i/>
      <w:iCs/>
      <w:color w:val="404040" w:themeColor="text1" w:themeTint="BF"/>
    </w:rPr>
  </w:style>
  <w:style w:type="character" w:customStyle="1" w:styleId="a8">
    <w:name w:val="引用文 (文字)"/>
    <w:basedOn w:val="a0"/>
    <w:link w:val="a7"/>
    <w:uiPriority w:val="29"/>
    <w:rsid w:val="007E4915"/>
    <w:rPr>
      <w:i/>
      <w:iCs/>
      <w:color w:val="404040" w:themeColor="text1" w:themeTint="BF"/>
    </w:rPr>
  </w:style>
  <w:style w:type="paragraph" w:styleId="a9">
    <w:name w:val="List Paragraph"/>
    <w:basedOn w:val="a"/>
    <w:uiPriority w:val="34"/>
    <w:qFormat/>
    <w:rsid w:val="007E4915"/>
    <w:pPr>
      <w:ind w:left="720"/>
      <w:contextualSpacing/>
    </w:pPr>
  </w:style>
  <w:style w:type="character" w:styleId="21">
    <w:name w:val="Intense Emphasis"/>
    <w:basedOn w:val="a0"/>
    <w:uiPriority w:val="21"/>
    <w:qFormat/>
    <w:rsid w:val="007E4915"/>
    <w:rPr>
      <w:i/>
      <w:iCs/>
      <w:color w:val="0F4761" w:themeColor="accent1" w:themeShade="BF"/>
    </w:rPr>
  </w:style>
  <w:style w:type="paragraph" w:styleId="22">
    <w:name w:val="Intense Quote"/>
    <w:basedOn w:val="a"/>
    <w:next w:val="a"/>
    <w:link w:val="23"/>
    <w:uiPriority w:val="30"/>
    <w:qFormat/>
    <w:rsid w:val="007E49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E4915"/>
    <w:rPr>
      <w:i/>
      <w:iCs/>
      <w:color w:val="0F4761" w:themeColor="accent1" w:themeShade="BF"/>
    </w:rPr>
  </w:style>
  <w:style w:type="character" w:styleId="24">
    <w:name w:val="Intense Reference"/>
    <w:basedOn w:val="a0"/>
    <w:uiPriority w:val="32"/>
    <w:qFormat/>
    <w:rsid w:val="007E4915"/>
    <w:rPr>
      <w:b/>
      <w:bCs/>
      <w:smallCaps/>
      <w:color w:val="0F4761" w:themeColor="accent1" w:themeShade="BF"/>
      <w:spacing w:val="5"/>
    </w:rPr>
  </w:style>
  <w:style w:type="paragraph" w:styleId="aa">
    <w:name w:val="header"/>
    <w:basedOn w:val="a"/>
    <w:link w:val="ab"/>
    <w:uiPriority w:val="99"/>
    <w:unhideWhenUsed/>
    <w:rsid w:val="003068EE"/>
    <w:pPr>
      <w:tabs>
        <w:tab w:val="center" w:pos="4252"/>
        <w:tab w:val="right" w:pos="8504"/>
      </w:tabs>
      <w:snapToGrid w:val="0"/>
    </w:pPr>
  </w:style>
  <w:style w:type="character" w:customStyle="1" w:styleId="ab">
    <w:name w:val="ヘッダー (文字)"/>
    <w:basedOn w:val="a0"/>
    <w:link w:val="aa"/>
    <w:uiPriority w:val="99"/>
    <w:rsid w:val="003068EE"/>
  </w:style>
  <w:style w:type="paragraph" w:styleId="ac">
    <w:name w:val="footer"/>
    <w:basedOn w:val="a"/>
    <w:link w:val="ad"/>
    <w:uiPriority w:val="99"/>
    <w:unhideWhenUsed/>
    <w:rsid w:val="003068EE"/>
    <w:pPr>
      <w:tabs>
        <w:tab w:val="center" w:pos="4252"/>
        <w:tab w:val="right" w:pos="8504"/>
      </w:tabs>
      <w:snapToGrid w:val="0"/>
    </w:pPr>
  </w:style>
  <w:style w:type="character" w:customStyle="1" w:styleId="ad">
    <w:name w:val="フッター (文字)"/>
    <w:basedOn w:val="a0"/>
    <w:link w:val="ac"/>
    <w:uiPriority w:val="99"/>
    <w:rsid w:val="003068EE"/>
  </w:style>
  <w:style w:type="paragraph" w:styleId="Web">
    <w:name w:val="Normal (Web)"/>
    <w:basedOn w:val="a"/>
    <w:uiPriority w:val="99"/>
    <w:semiHidden/>
    <w:unhideWhenUsed/>
    <w:rsid w:val="00FA78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93468">
      <w:bodyDiv w:val="1"/>
      <w:marLeft w:val="0"/>
      <w:marRight w:val="0"/>
      <w:marTop w:val="0"/>
      <w:marBottom w:val="0"/>
      <w:divBdr>
        <w:top w:val="none" w:sz="0" w:space="0" w:color="auto"/>
        <w:left w:val="none" w:sz="0" w:space="0" w:color="auto"/>
        <w:bottom w:val="none" w:sz="0" w:space="0" w:color="auto"/>
        <w:right w:val="none" w:sz="0" w:space="0" w:color="auto"/>
      </w:divBdr>
    </w:div>
    <w:div w:id="109841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0ED3674AB3AFA4483456EC31D99816D" ma:contentTypeVersion="15" ma:contentTypeDescription="新しいドキュメントを作成します。" ma:contentTypeScope="" ma:versionID="290788445ee29d9337a1fd8529989e8f">
  <xsd:schema xmlns:xsd="http://www.w3.org/2001/XMLSchema" xmlns:xs="http://www.w3.org/2001/XMLSchema" xmlns:p="http://schemas.microsoft.com/office/2006/metadata/properties" xmlns:ns2="25bbafa1-2555-4cde-96dc-ee7a6dc055e7" xmlns:ns3="3dde1b50-89a4-4db7-a556-615c031fa7af" targetNamespace="http://schemas.microsoft.com/office/2006/metadata/properties" ma:root="true" ma:fieldsID="1401a9a4f69775b0784875fcb9b59891" ns2:_="" ns3:_="">
    <xsd:import namespace="25bbafa1-2555-4cde-96dc-ee7a6dc055e7"/>
    <xsd:import namespace="3dde1b50-89a4-4db7-a556-615c031fa7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bafa1-2555-4cde-96dc-ee7a6dc055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a9f64833-f4b1-4e48-901f-39453537ca3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de1b50-89a4-4db7-a556-615c031fa7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408b88-1e92-4589-acdf-e0d86e794acd}" ma:internalName="TaxCatchAll" ma:showField="CatchAllData" ma:web="3dde1b50-89a4-4db7-a556-615c031fa7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CA9A49-E65B-4D66-8707-908D352B2A5F}"/>
</file>

<file path=customXml/itemProps2.xml><?xml version="1.0" encoding="utf-8"?>
<ds:datastoreItem xmlns:ds="http://schemas.openxmlformats.org/officeDocument/2006/customXml" ds:itemID="{106CDB77-7CDC-4708-854B-DD8216AC3EB8}"/>
</file>

<file path=docProps/app.xml><?xml version="1.0" encoding="utf-8"?>
<Properties xmlns="http://schemas.openxmlformats.org/officeDocument/2006/extended-properties" xmlns:vt="http://schemas.openxmlformats.org/officeDocument/2006/docPropsVTypes">
  <Template>Normal</Template>
  <TotalTime>91</TotalTime>
  <Pages>8</Pages>
  <Words>547</Words>
  <Characters>3119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恵芬</dc:creator>
  <cp:keywords/>
  <dc:description/>
  <cp:lastModifiedBy>01 ritoru</cp:lastModifiedBy>
  <cp:revision>75</cp:revision>
  <dcterms:created xsi:type="dcterms:W3CDTF">2024-04-02T03:47:00Z</dcterms:created>
  <dcterms:modified xsi:type="dcterms:W3CDTF">2024-04-23T11:49:00Z</dcterms:modified>
</cp:coreProperties>
</file>